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D60A5" w14:textId="77777777" w:rsidR="00B70856" w:rsidRPr="001307DE" w:rsidRDefault="00B70856" w:rsidP="00B70856">
      <w:pPr>
        <w:spacing w:after="196"/>
        <w:jc w:val="center"/>
        <w:rPr>
          <w:rFonts w:ascii="Times New Roman" w:eastAsia="Times New Roman" w:hAnsi="Times New Roman" w:cs="Times New Roman"/>
          <w:sz w:val="24"/>
          <w:szCs w:val="24"/>
        </w:rPr>
      </w:pPr>
      <w:r>
        <w:rPr>
          <w:rFonts w:eastAsia="Times New Roman"/>
          <w:noProof/>
          <w:color w:val="000000"/>
          <w:bdr w:val="none" w:sz="0" w:space="0" w:color="auto" w:frame="1"/>
        </w:rPr>
        <w:drawing>
          <wp:inline distT="0" distB="0" distL="0" distR="0" wp14:anchorId="448107BD" wp14:editId="2512BCD2">
            <wp:extent cx="4462863" cy="997585"/>
            <wp:effectExtent l="0" t="0" r="0" b="0"/>
            <wp:docPr id="156825302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53029" name="Picture 2" descr="A black background with a black square&#10;&#10;Description automatically generated with medium confidence"/>
                    <pic:cNvPicPr/>
                  </pic:nvPicPr>
                  <pic:blipFill rotWithShape="1">
                    <a:blip r:embed="rId4">
                      <a:extLst>
                        <a:ext uri="{28A0092B-C50C-407E-A947-70E740481C1C}">
                          <a14:useLocalDpi xmlns:a14="http://schemas.microsoft.com/office/drawing/2010/main" val="0"/>
                        </a:ext>
                      </a:extLst>
                    </a:blip>
                    <a:srcRect l="6551" t="18571" r="6239" b="19048"/>
                    <a:stretch/>
                  </pic:blipFill>
                  <pic:spPr bwMode="auto">
                    <a:xfrm>
                      <a:off x="0" y="0"/>
                      <a:ext cx="4472472" cy="999733"/>
                    </a:xfrm>
                    <a:prstGeom prst="rect">
                      <a:avLst/>
                    </a:prstGeom>
                    <a:ln>
                      <a:noFill/>
                    </a:ln>
                    <a:extLst>
                      <a:ext uri="{53640926-AAD7-44D8-BBD7-CCE9431645EC}">
                        <a14:shadowObscured xmlns:a14="http://schemas.microsoft.com/office/drawing/2010/main"/>
                      </a:ext>
                    </a:extLst>
                  </pic:spPr>
                </pic:pic>
              </a:graphicData>
            </a:graphic>
          </wp:inline>
        </w:drawing>
      </w:r>
    </w:p>
    <w:p w14:paraId="1C215EA7" w14:textId="77777777" w:rsidR="00B70856" w:rsidRDefault="00B70856" w:rsidP="00B70856">
      <w:pPr>
        <w:spacing w:after="0"/>
        <w:jc w:val="center"/>
        <w:rPr>
          <w:b/>
          <w:bCs/>
          <w:sz w:val="28"/>
          <w:szCs w:val="28"/>
        </w:rPr>
      </w:pPr>
      <w:r>
        <w:rPr>
          <w:noProof/>
        </w:rPr>
        <w:drawing>
          <wp:inline distT="0" distB="0" distL="0" distR="0" wp14:anchorId="5AE291FD" wp14:editId="41077E9C">
            <wp:extent cx="6495568" cy="3514725"/>
            <wp:effectExtent l="0" t="0" r="635" b="0"/>
            <wp:docPr id="1511881318" name="Picture 1" descr="A collage of dancers and danc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81318" name="Picture 1" descr="A collage of dancers and dancers&#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9738" b="13187"/>
                    <a:stretch/>
                  </pic:blipFill>
                  <pic:spPr bwMode="auto">
                    <a:xfrm>
                      <a:off x="0" y="0"/>
                      <a:ext cx="6502631" cy="3518547"/>
                    </a:xfrm>
                    <a:prstGeom prst="rect">
                      <a:avLst/>
                    </a:prstGeom>
                    <a:noFill/>
                    <a:ln>
                      <a:noFill/>
                    </a:ln>
                    <a:extLst>
                      <a:ext uri="{53640926-AAD7-44D8-BBD7-CCE9431645EC}">
                        <a14:shadowObscured xmlns:a14="http://schemas.microsoft.com/office/drawing/2010/main"/>
                      </a:ext>
                    </a:extLst>
                  </pic:spPr>
                </pic:pic>
              </a:graphicData>
            </a:graphic>
          </wp:inline>
        </w:drawing>
      </w:r>
    </w:p>
    <w:p w14:paraId="4738F5CC" w14:textId="77777777" w:rsidR="00B70856" w:rsidRPr="002A5AE2" w:rsidRDefault="00B70856" w:rsidP="00B70856">
      <w:pPr>
        <w:spacing w:after="0" w:line="240" w:lineRule="auto"/>
        <w:ind w:left="220" w:right="245"/>
        <w:jc w:val="right"/>
        <w:rPr>
          <w:rFonts w:eastAsia="Times New Roman" w:cstheme="minorHAnsi"/>
          <w:bCs/>
          <w:sz w:val="20"/>
          <w:szCs w:val="20"/>
        </w:rPr>
      </w:pPr>
      <w:r>
        <w:rPr>
          <w:rFonts w:eastAsia="Times New Roman" w:cstheme="minorHAnsi"/>
          <w:bCs/>
          <w:sz w:val="20"/>
          <w:szCs w:val="20"/>
        </w:rPr>
        <w:t>For Immediate Release</w:t>
      </w:r>
    </w:p>
    <w:p w14:paraId="6F3A77BC" w14:textId="77777777" w:rsidR="00B70856" w:rsidRPr="002A5AE2" w:rsidRDefault="00B70856" w:rsidP="00B70856">
      <w:pPr>
        <w:spacing w:after="0" w:line="240" w:lineRule="auto"/>
        <w:ind w:left="220" w:right="245"/>
        <w:jc w:val="right"/>
        <w:rPr>
          <w:rFonts w:eastAsia="Times New Roman" w:cstheme="minorHAnsi"/>
          <w:bCs/>
          <w:color w:val="467886" w:themeColor="hyperlink"/>
          <w:sz w:val="20"/>
          <w:szCs w:val="20"/>
          <w:u w:val="single"/>
        </w:rPr>
      </w:pPr>
      <w:hyperlink r:id="rId6" w:history="1">
        <w:r w:rsidRPr="008513F5">
          <w:rPr>
            <w:rStyle w:val="Hyperlink"/>
            <w:rFonts w:eastAsia="Times New Roman" w:cstheme="minorHAnsi"/>
            <w:bCs/>
            <w:sz w:val="20"/>
            <w:szCs w:val="20"/>
            <w:highlight w:val="yellow"/>
          </w:rPr>
          <w:t>For Press photos, please click here</w:t>
        </w:r>
      </w:hyperlink>
    </w:p>
    <w:p w14:paraId="31106554" w14:textId="77777777" w:rsidR="00B70856" w:rsidRPr="002A5AE2" w:rsidRDefault="00B70856" w:rsidP="00B70856">
      <w:pPr>
        <w:spacing w:after="0"/>
        <w:jc w:val="center"/>
        <w:rPr>
          <w:b/>
          <w:bCs/>
          <w:sz w:val="28"/>
          <w:szCs w:val="28"/>
        </w:rPr>
      </w:pPr>
    </w:p>
    <w:p w14:paraId="5D0C0F12" w14:textId="77777777" w:rsidR="00B70856" w:rsidRDefault="00B70856" w:rsidP="00B70856">
      <w:pPr>
        <w:spacing w:after="0"/>
        <w:jc w:val="center"/>
        <w:rPr>
          <w:rFonts w:cs="Calibri"/>
          <w:b/>
          <w:bCs/>
          <w:sz w:val="30"/>
          <w:szCs w:val="30"/>
        </w:rPr>
      </w:pPr>
      <w:r w:rsidRPr="00DA1625">
        <w:rPr>
          <w:rFonts w:cs="Calibri"/>
          <w:b/>
          <w:bCs/>
          <w:sz w:val="30"/>
          <w:szCs w:val="30"/>
        </w:rPr>
        <w:t>AUDITORIUM THEATRE ANNOUNCES 2024-25 SEASON</w:t>
      </w:r>
    </w:p>
    <w:p w14:paraId="32AB1149" w14:textId="77777777" w:rsidR="00B70856" w:rsidRPr="00DA1625" w:rsidRDefault="00B70856" w:rsidP="00B70856">
      <w:pPr>
        <w:spacing w:after="0"/>
        <w:jc w:val="center"/>
        <w:rPr>
          <w:rFonts w:cs="Calibri"/>
          <w:b/>
          <w:bCs/>
          <w:sz w:val="30"/>
          <w:szCs w:val="30"/>
        </w:rPr>
      </w:pPr>
    </w:p>
    <w:p w14:paraId="67C2FF00" w14:textId="77777777" w:rsidR="00B70856" w:rsidRPr="002A5AE2" w:rsidRDefault="00B70856" w:rsidP="00B70856">
      <w:pPr>
        <w:spacing w:after="0"/>
        <w:jc w:val="center"/>
        <w:rPr>
          <w:b/>
          <w:bCs/>
          <w:sz w:val="28"/>
          <w:szCs w:val="28"/>
        </w:rPr>
      </w:pPr>
      <w:r>
        <w:rPr>
          <w:rFonts w:cs="Calibri"/>
          <w:b/>
          <w:bCs/>
          <w:sz w:val="28"/>
          <w:szCs w:val="28"/>
        </w:rPr>
        <w:t>Hi</w:t>
      </w:r>
      <w:r w:rsidRPr="00DA1625">
        <w:rPr>
          <w:rFonts w:cs="Calibri"/>
          <w:b/>
          <w:bCs/>
          <w:sz w:val="28"/>
          <w:szCs w:val="28"/>
        </w:rPr>
        <w:t xml:space="preserve">ghlights include </w:t>
      </w:r>
      <w:r>
        <w:rPr>
          <w:rFonts w:cs="Calibri"/>
          <w:b/>
          <w:bCs/>
          <w:sz w:val="28"/>
          <w:szCs w:val="28"/>
        </w:rPr>
        <w:t>dynamic new</w:t>
      </w:r>
      <w:r w:rsidRPr="00DA1625">
        <w:rPr>
          <w:rFonts w:cs="Calibri"/>
          <w:b/>
          <w:bCs/>
          <w:sz w:val="28"/>
          <w:szCs w:val="28"/>
        </w:rPr>
        <w:t xml:space="preserve"> U2 tribute by </w:t>
      </w:r>
      <w:r w:rsidRPr="00DA1625">
        <w:rPr>
          <w:rFonts w:cs="Calibri"/>
          <w:b/>
          <w:bCs/>
          <w:color w:val="C00000"/>
          <w:sz w:val="28"/>
          <w:szCs w:val="28"/>
        </w:rPr>
        <w:t>Complexions Contemporary Ballet</w:t>
      </w:r>
      <w:r w:rsidRPr="0053136D">
        <w:rPr>
          <w:rFonts w:cs="Calibri"/>
          <w:b/>
          <w:bCs/>
          <w:sz w:val="28"/>
          <w:szCs w:val="28"/>
        </w:rPr>
        <w:t xml:space="preserve">, the </w:t>
      </w:r>
      <w:r w:rsidRPr="0053136D">
        <w:rPr>
          <w:rFonts w:eastAsia="Times New Roman" w:cstheme="minorHAnsi"/>
          <w:b/>
          <w:bCs/>
          <w:sz w:val="28"/>
          <w:szCs w:val="28"/>
          <w:bdr w:val="none" w:sz="0" w:space="0" w:color="auto" w:frame="1"/>
        </w:rPr>
        <w:t xml:space="preserve">Auditorium Theatre debut </w:t>
      </w:r>
      <w:r w:rsidRPr="00DA1625">
        <w:rPr>
          <w:rFonts w:eastAsia="Times New Roman" w:cstheme="minorHAnsi"/>
          <w:b/>
          <w:bCs/>
          <w:sz w:val="28"/>
          <w:szCs w:val="28"/>
          <w:bdr w:val="none" w:sz="0" w:space="0" w:color="auto" w:frame="1"/>
        </w:rPr>
        <w:t>of legacy NY</w:t>
      </w:r>
      <w:r>
        <w:rPr>
          <w:rFonts w:eastAsia="Times New Roman" w:cstheme="minorHAnsi"/>
          <w:b/>
          <w:bCs/>
          <w:sz w:val="28"/>
          <w:szCs w:val="28"/>
          <w:bdr w:val="none" w:sz="0" w:space="0" w:color="auto" w:frame="1"/>
        </w:rPr>
        <w:t>C</w:t>
      </w:r>
      <w:r w:rsidRPr="00DA1625">
        <w:rPr>
          <w:rFonts w:eastAsia="Times New Roman" w:cstheme="minorHAnsi"/>
          <w:b/>
          <w:bCs/>
          <w:sz w:val="28"/>
          <w:szCs w:val="28"/>
          <w:bdr w:val="none" w:sz="0" w:space="0" w:color="auto" w:frame="1"/>
        </w:rPr>
        <w:t xml:space="preserve"> company </w:t>
      </w:r>
      <w:r w:rsidRPr="00DA1625">
        <w:rPr>
          <w:rFonts w:eastAsia="Times New Roman" w:cstheme="minorHAnsi"/>
          <w:b/>
          <w:bCs/>
          <w:color w:val="C00000"/>
          <w:sz w:val="28"/>
          <w:szCs w:val="28"/>
          <w:bdr w:val="none" w:sz="0" w:space="0" w:color="auto" w:frame="1"/>
        </w:rPr>
        <w:t>Parsons Dance</w:t>
      </w:r>
      <w:r w:rsidRPr="00642D7A">
        <w:rPr>
          <w:rFonts w:eastAsia="Times New Roman" w:cstheme="minorHAnsi"/>
          <w:b/>
          <w:bCs/>
          <w:sz w:val="28"/>
          <w:szCs w:val="28"/>
          <w:bdr w:val="none" w:sz="0" w:space="0" w:color="auto" w:frame="1"/>
        </w:rPr>
        <w:t>,</w:t>
      </w:r>
      <w:r w:rsidRPr="00642D7A">
        <w:rPr>
          <w:rFonts w:cs="Calibri"/>
          <w:b/>
          <w:bCs/>
          <w:sz w:val="28"/>
          <w:szCs w:val="28"/>
        </w:rPr>
        <w:t xml:space="preserve"> and the return of the Auditorium Theatre’s signature </w:t>
      </w:r>
      <w:r w:rsidRPr="00B30AA4">
        <w:rPr>
          <w:rFonts w:eastAsia="Times New Roman" w:cstheme="minorHAnsi"/>
          <w:b/>
          <w:bCs/>
          <w:color w:val="C00000"/>
          <w:sz w:val="28"/>
          <w:szCs w:val="28"/>
          <w:bdr w:val="none" w:sz="0" w:space="0" w:color="auto" w:frame="1"/>
        </w:rPr>
        <w:t xml:space="preserve">Too </w:t>
      </w:r>
      <w:r w:rsidRPr="00DA1625">
        <w:rPr>
          <w:rFonts w:eastAsia="Times New Roman" w:cstheme="minorHAnsi"/>
          <w:b/>
          <w:bCs/>
          <w:color w:val="C00000"/>
          <w:sz w:val="28"/>
          <w:szCs w:val="28"/>
          <w:bdr w:val="none" w:sz="0" w:space="0" w:color="auto" w:frame="1"/>
        </w:rPr>
        <w:t xml:space="preserve">Hot to Handel </w:t>
      </w:r>
      <w:r w:rsidRPr="00873802">
        <w:rPr>
          <w:rFonts w:eastAsia="Times New Roman" w:cstheme="minorHAnsi"/>
          <w:b/>
          <w:bCs/>
          <w:sz w:val="28"/>
          <w:szCs w:val="28"/>
          <w:bdr w:val="none" w:sz="0" w:space="0" w:color="auto" w:frame="1"/>
        </w:rPr>
        <w:t xml:space="preserve">concert presentation, commemorating MLK Jr. Day 2025. </w:t>
      </w:r>
    </w:p>
    <w:p w14:paraId="3EBD88E7" w14:textId="77777777" w:rsidR="00B70856" w:rsidRPr="002A5AE2" w:rsidRDefault="00B70856" w:rsidP="00B70856">
      <w:pPr>
        <w:spacing w:after="0"/>
        <w:jc w:val="center"/>
        <w:rPr>
          <w:b/>
          <w:bCs/>
          <w:sz w:val="28"/>
          <w:szCs w:val="28"/>
        </w:rPr>
      </w:pPr>
    </w:p>
    <w:p w14:paraId="0839E0F6" w14:textId="77777777" w:rsidR="00B70856" w:rsidRPr="002A5AE2" w:rsidRDefault="00B70856" w:rsidP="00B70856">
      <w:pPr>
        <w:spacing w:after="0"/>
        <w:jc w:val="center"/>
        <w:rPr>
          <w:rFonts w:eastAsia="Times New Roman" w:cstheme="minorHAnsi"/>
          <w:b/>
          <w:bCs/>
          <w:color w:val="C00000"/>
          <w:sz w:val="24"/>
          <w:szCs w:val="24"/>
          <w:bdr w:val="none" w:sz="0" w:space="0" w:color="auto" w:frame="1"/>
        </w:rPr>
      </w:pPr>
      <w:r>
        <w:rPr>
          <w:rFonts w:eastAsia="Times New Roman" w:cstheme="minorHAnsi"/>
          <w:b/>
          <w:bCs/>
          <w:sz w:val="24"/>
          <w:szCs w:val="24"/>
          <w:bdr w:val="none" w:sz="0" w:space="0" w:color="auto" w:frame="1"/>
        </w:rPr>
        <w:t>C</w:t>
      </w:r>
      <w:r w:rsidRPr="002A5AE2">
        <w:rPr>
          <w:rFonts w:eastAsia="Times New Roman" w:cstheme="minorHAnsi"/>
          <w:b/>
          <w:bCs/>
          <w:sz w:val="24"/>
          <w:szCs w:val="24"/>
          <w:bdr w:val="none" w:sz="0" w:space="0" w:color="auto" w:frame="1"/>
        </w:rPr>
        <w:t xml:space="preserve">ontinuing its mission of presenting the finest in both international and Chicago-based dance companies, the Auditorium Theatre’s 2024-25 season also features </w:t>
      </w:r>
      <w:r w:rsidRPr="002A5AE2">
        <w:rPr>
          <w:rFonts w:eastAsia="Times New Roman" w:cstheme="minorHAnsi"/>
          <w:b/>
          <w:bCs/>
          <w:color w:val="C00000"/>
          <w:sz w:val="24"/>
          <w:szCs w:val="24"/>
          <w:bdr w:val="none" w:sz="0" w:space="0" w:color="auto" w:frame="1"/>
        </w:rPr>
        <w:t xml:space="preserve">Step </w:t>
      </w:r>
      <w:proofErr w:type="gramStart"/>
      <w:r w:rsidRPr="002A5AE2">
        <w:rPr>
          <w:rFonts w:eastAsia="Times New Roman" w:cstheme="minorHAnsi"/>
          <w:b/>
          <w:bCs/>
          <w:color w:val="C00000"/>
          <w:sz w:val="24"/>
          <w:szCs w:val="24"/>
          <w:bdr w:val="none" w:sz="0" w:space="0" w:color="auto" w:frame="1"/>
        </w:rPr>
        <w:t>Afrika!</w:t>
      </w:r>
      <w:r w:rsidRPr="002A5AE2">
        <w:rPr>
          <w:rFonts w:eastAsia="Times New Roman" w:cstheme="minorHAnsi"/>
          <w:b/>
          <w:bCs/>
          <w:sz w:val="24"/>
          <w:szCs w:val="24"/>
          <w:bdr w:val="none" w:sz="0" w:space="0" w:color="auto" w:frame="1"/>
        </w:rPr>
        <w:t>,</w:t>
      </w:r>
      <w:proofErr w:type="gramEnd"/>
      <w:r w:rsidRPr="002A5AE2">
        <w:rPr>
          <w:rFonts w:eastAsia="Times New Roman" w:cstheme="minorHAnsi"/>
          <w:b/>
          <w:bCs/>
          <w:sz w:val="24"/>
          <w:szCs w:val="24"/>
          <w:bdr w:val="none" w:sz="0" w:space="0" w:color="auto" w:frame="1"/>
        </w:rPr>
        <w:t xml:space="preserve"> </w:t>
      </w:r>
      <w:r w:rsidRPr="002A5AE2">
        <w:rPr>
          <w:rFonts w:eastAsia="Times New Roman" w:cstheme="minorHAnsi"/>
          <w:b/>
          <w:bCs/>
          <w:color w:val="C00000"/>
          <w:sz w:val="24"/>
          <w:szCs w:val="24"/>
          <w:bdr w:val="none" w:sz="0" w:space="0" w:color="auto" w:frame="1"/>
        </w:rPr>
        <w:t>Ballet Folklorico de Mexico de Amalia Hernandez</w:t>
      </w:r>
      <w:r w:rsidRPr="002A5AE2">
        <w:rPr>
          <w:rFonts w:eastAsia="Times New Roman" w:cstheme="minorHAnsi"/>
          <w:b/>
          <w:bCs/>
          <w:sz w:val="24"/>
          <w:szCs w:val="24"/>
          <w:bdr w:val="none" w:sz="0" w:space="0" w:color="auto" w:frame="1"/>
        </w:rPr>
        <w:t xml:space="preserve">, </w:t>
      </w:r>
      <w:r w:rsidRPr="002A5AE2">
        <w:rPr>
          <w:rFonts w:eastAsia="Times New Roman" w:cstheme="minorHAnsi"/>
          <w:b/>
          <w:bCs/>
          <w:color w:val="C00000"/>
          <w:sz w:val="24"/>
          <w:szCs w:val="24"/>
          <w:bdr w:val="none" w:sz="0" w:space="0" w:color="auto" w:frame="1"/>
        </w:rPr>
        <w:t>Alvin Ailey American Dance Theater</w:t>
      </w:r>
      <w:r w:rsidRPr="002A5AE2">
        <w:rPr>
          <w:rFonts w:eastAsia="Times New Roman" w:cstheme="minorHAnsi"/>
          <w:b/>
          <w:bCs/>
          <w:sz w:val="24"/>
          <w:szCs w:val="24"/>
          <w:bdr w:val="none" w:sz="0" w:space="0" w:color="auto" w:frame="1"/>
        </w:rPr>
        <w:t xml:space="preserve">, </w:t>
      </w:r>
      <w:r w:rsidRPr="002A5AE2">
        <w:rPr>
          <w:rFonts w:eastAsia="Times New Roman" w:cstheme="minorHAnsi"/>
          <w:b/>
          <w:bCs/>
          <w:color w:val="C00000"/>
          <w:sz w:val="24"/>
          <w:szCs w:val="24"/>
          <w:bdr w:val="none" w:sz="0" w:space="0" w:color="auto" w:frame="1"/>
        </w:rPr>
        <w:t>South Chicago Dance Theatre</w:t>
      </w:r>
      <w:r w:rsidRPr="002A5AE2">
        <w:rPr>
          <w:rFonts w:eastAsia="Times New Roman" w:cstheme="minorHAnsi"/>
          <w:b/>
          <w:bCs/>
          <w:sz w:val="24"/>
          <w:szCs w:val="24"/>
          <w:bdr w:val="none" w:sz="0" w:space="0" w:color="auto" w:frame="1"/>
        </w:rPr>
        <w:t xml:space="preserve">, and </w:t>
      </w:r>
      <w:proofErr w:type="spellStart"/>
      <w:r w:rsidRPr="002A5AE2">
        <w:rPr>
          <w:rFonts w:eastAsia="Times New Roman" w:cstheme="minorHAnsi"/>
          <w:b/>
          <w:bCs/>
          <w:color w:val="C00000"/>
          <w:sz w:val="24"/>
          <w:szCs w:val="24"/>
          <w:bdr w:val="none" w:sz="0" w:space="0" w:color="auto" w:frame="1"/>
        </w:rPr>
        <w:t>Hiplet</w:t>
      </w:r>
      <w:proofErr w:type="spellEnd"/>
      <w:r w:rsidRPr="002A5AE2">
        <w:rPr>
          <w:rFonts w:eastAsia="Times New Roman" w:cstheme="minorHAnsi"/>
          <w:b/>
          <w:bCs/>
          <w:color w:val="C00000"/>
          <w:sz w:val="24"/>
          <w:szCs w:val="24"/>
          <w:bdr w:val="none" w:sz="0" w:space="0" w:color="auto" w:frame="1"/>
        </w:rPr>
        <w:t xml:space="preserve"> Ballerinas</w:t>
      </w:r>
    </w:p>
    <w:p w14:paraId="2F77E515" w14:textId="77777777" w:rsidR="00B70856" w:rsidRPr="002A5AE2" w:rsidRDefault="00B70856" w:rsidP="00B70856">
      <w:pPr>
        <w:spacing w:after="0"/>
        <w:jc w:val="center"/>
        <w:rPr>
          <w:rFonts w:eastAsia="Times New Roman" w:cstheme="minorHAnsi"/>
          <w:b/>
          <w:bCs/>
          <w:color w:val="C00000"/>
          <w:sz w:val="24"/>
          <w:szCs w:val="24"/>
          <w:bdr w:val="none" w:sz="0" w:space="0" w:color="auto" w:frame="1"/>
        </w:rPr>
      </w:pPr>
    </w:p>
    <w:p w14:paraId="259C1472" w14:textId="77777777" w:rsidR="00B70856" w:rsidRDefault="00B70856" w:rsidP="00B70856">
      <w:pPr>
        <w:spacing w:after="0" w:line="240" w:lineRule="auto"/>
        <w:rPr>
          <w:rFonts w:eastAsia="Times New Roman" w:cstheme="minorHAnsi"/>
        </w:rPr>
      </w:pPr>
      <w:r w:rsidRPr="002A5AE2">
        <w:rPr>
          <w:rFonts w:eastAsia="Times New Roman" w:cstheme="minorHAnsi"/>
        </w:rPr>
        <w:lastRenderedPageBreak/>
        <w:t xml:space="preserve">April 15, 2024 (CHICAGO, IL) Chicago’s National Landmark </w:t>
      </w:r>
      <w:r w:rsidRPr="002A5AE2">
        <w:rPr>
          <w:rFonts w:eastAsia="Times New Roman" w:cstheme="minorHAnsi"/>
          <w:b/>
          <w:bCs/>
        </w:rPr>
        <w:t>Auditorium Theatre</w:t>
      </w:r>
      <w:r w:rsidRPr="002A5AE2">
        <w:rPr>
          <w:rFonts w:eastAsia="Times New Roman" w:cstheme="minorHAnsi"/>
        </w:rPr>
        <w:t xml:space="preserve"> (50 E. Ida B. Wells Drive) proudly announces </w:t>
      </w:r>
      <w:r>
        <w:rPr>
          <w:rFonts w:eastAsia="Times New Roman" w:cstheme="minorHAnsi"/>
        </w:rPr>
        <w:t xml:space="preserve">its </w:t>
      </w:r>
      <w:r w:rsidRPr="002A5AE2">
        <w:rPr>
          <w:rFonts w:eastAsia="Times New Roman" w:cstheme="minorHAnsi"/>
        </w:rPr>
        <w:t xml:space="preserve">2024-25 performance season </w:t>
      </w:r>
      <w:r>
        <w:rPr>
          <w:rFonts w:eastAsia="Times New Roman" w:cstheme="minorHAnsi"/>
        </w:rPr>
        <w:t>presenting</w:t>
      </w:r>
      <w:r w:rsidRPr="002A5AE2">
        <w:rPr>
          <w:rFonts w:eastAsia="Times New Roman" w:cstheme="minorHAnsi"/>
        </w:rPr>
        <w:t xml:space="preserve"> a </w:t>
      </w:r>
      <w:r>
        <w:rPr>
          <w:rFonts w:eastAsia="Times New Roman" w:cstheme="minorHAnsi"/>
        </w:rPr>
        <w:t xml:space="preserve">vibrant </w:t>
      </w:r>
      <w:r w:rsidRPr="002A5AE2">
        <w:rPr>
          <w:rFonts w:eastAsia="Times New Roman" w:cstheme="minorHAnsi"/>
        </w:rPr>
        <w:t xml:space="preserve">mix of </w:t>
      </w:r>
      <w:r>
        <w:rPr>
          <w:rFonts w:eastAsia="Times New Roman" w:cstheme="minorHAnsi"/>
        </w:rPr>
        <w:t xml:space="preserve">contemporary and culturally significant dance companies, and the return of the Auditorium’s powerful Too Hot to Handel concert presentation. </w:t>
      </w:r>
      <w:r w:rsidRPr="002A5AE2">
        <w:rPr>
          <w:rFonts w:eastAsia="Times New Roman" w:cstheme="minorHAnsi"/>
        </w:rPr>
        <w:t xml:space="preserve"> Kicking off the season </w:t>
      </w:r>
      <w:r>
        <w:rPr>
          <w:rFonts w:eastAsia="Times New Roman" w:cstheme="minorHAnsi"/>
        </w:rPr>
        <w:t xml:space="preserve">October 19 </w:t>
      </w:r>
      <w:r w:rsidRPr="002A5AE2">
        <w:rPr>
          <w:rFonts w:eastAsia="Times New Roman" w:cstheme="minorHAnsi"/>
        </w:rPr>
        <w:t xml:space="preserve">is the </w:t>
      </w:r>
      <w:r>
        <w:rPr>
          <w:rFonts w:eastAsia="Times New Roman" w:cstheme="minorHAnsi"/>
        </w:rPr>
        <w:t xml:space="preserve">rousing </w:t>
      </w:r>
      <w:r w:rsidRPr="002A5AE2">
        <w:rPr>
          <w:rFonts w:eastAsia="Times New Roman" w:cstheme="minorHAnsi"/>
        </w:rPr>
        <w:t>return of</w:t>
      </w:r>
      <w:r>
        <w:rPr>
          <w:rFonts w:eastAsia="Times New Roman" w:cstheme="minorHAnsi"/>
        </w:rPr>
        <w:t xml:space="preserve"> </w:t>
      </w:r>
      <w:r w:rsidRPr="002A5AE2">
        <w:rPr>
          <w:rFonts w:eastAsia="Times New Roman" w:cstheme="minorHAnsi"/>
          <w:b/>
          <w:bCs/>
        </w:rPr>
        <w:t xml:space="preserve">Step </w:t>
      </w:r>
      <w:proofErr w:type="gramStart"/>
      <w:r w:rsidRPr="002A5AE2">
        <w:rPr>
          <w:rFonts w:eastAsia="Times New Roman" w:cstheme="minorHAnsi"/>
          <w:b/>
          <w:bCs/>
        </w:rPr>
        <w:t>Afrika</w:t>
      </w:r>
      <w:r w:rsidRPr="002A5AE2">
        <w:rPr>
          <w:rFonts w:eastAsia="Times New Roman" w:cstheme="minorHAnsi"/>
        </w:rPr>
        <w:t>!</w:t>
      </w:r>
      <w:r>
        <w:rPr>
          <w:rFonts w:eastAsia="Times New Roman" w:cstheme="minorHAnsi"/>
        </w:rPr>
        <w:t>,</w:t>
      </w:r>
      <w:proofErr w:type="gramEnd"/>
      <w:r>
        <w:rPr>
          <w:rFonts w:eastAsia="Times New Roman" w:cstheme="minorHAnsi"/>
        </w:rPr>
        <w:t xml:space="preserve"> </w:t>
      </w:r>
      <w:r w:rsidRPr="002A5AE2">
        <w:rPr>
          <w:rFonts w:eastAsia="Times New Roman" w:cstheme="minorHAnsi"/>
        </w:rPr>
        <w:t xml:space="preserve"> the first professional dance company dedicated to the tradition of stepping</w:t>
      </w:r>
      <w:r>
        <w:rPr>
          <w:rFonts w:eastAsia="Times New Roman" w:cstheme="minorHAnsi"/>
        </w:rPr>
        <w:t>, now marking its 30</w:t>
      </w:r>
      <w:r w:rsidRPr="00DA1625">
        <w:rPr>
          <w:rFonts w:eastAsia="Times New Roman" w:cstheme="minorHAnsi"/>
          <w:vertAlign w:val="superscript"/>
        </w:rPr>
        <w:t>th</w:t>
      </w:r>
      <w:r>
        <w:rPr>
          <w:rFonts w:eastAsia="Times New Roman" w:cstheme="minorHAnsi"/>
        </w:rPr>
        <w:t xml:space="preserve"> Anniversary</w:t>
      </w:r>
      <w:r w:rsidRPr="002A5AE2">
        <w:rPr>
          <w:rFonts w:eastAsia="Times New Roman" w:cstheme="minorHAnsi"/>
        </w:rPr>
        <w:t xml:space="preserve">. Next, back by popular demand, </w:t>
      </w:r>
      <w:bookmarkStart w:id="0" w:name="_Hlk163560887"/>
      <w:r w:rsidRPr="002A5AE2">
        <w:rPr>
          <w:rFonts w:eastAsia="Times New Roman" w:cstheme="minorHAnsi"/>
          <w:b/>
          <w:bCs/>
        </w:rPr>
        <w:t>Too Hot to Handel</w:t>
      </w:r>
      <w:r>
        <w:rPr>
          <w:rFonts w:eastAsia="Times New Roman" w:cstheme="minorHAnsi"/>
          <w:b/>
          <w:bCs/>
        </w:rPr>
        <w:t>: The Jazz-Gospel Messiah</w:t>
      </w:r>
      <w:bookmarkEnd w:id="0"/>
      <w:r w:rsidRPr="00490ED5">
        <w:rPr>
          <w:rFonts w:eastAsia="Times New Roman" w:cstheme="minorHAnsi"/>
        </w:rPr>
        <w:t>,</w:t>
      </w:r>
      <w:r w:rsidRPr="002A5AE2">
        <w:rPr>
          <w:rFonts w:eastAsia="Times New Roman" w:cstheme="minorHAnsi"/>
          <w:b/>
          <w:bCs/>
        </w:rPr>
        <w:t xml:space="preserve"> </w:t>
      </w:r>
      <w:r w:rsidRPr="002A5AE2">
        <w:rPr>
          <w:rFonts w:eastAsia="Times New Roman" w:cstheme="minorHAnsi"/>
        </w:rPr>
        <w:t>the</w:t>
      </w:r>
      <w:r>
        <w:rPr>
          <w:rFonts w:eastAsia="Times New Roman" w:cstheme="minorHAnsi"/>
        </w:rPr>
        <w:t xml:space="preserve"> lively</w:t>
      </w:r>
      <w:r w:rsidRPr="002A5AE2">
        <w:rPr>
          <w:rFonts w:eastAsia="Times New Roman" w:cstheme="minorHAnsi"/>
        </w:rPr>
        <w:t xml:space="preserve"> jazz and gospel spin on </w:t>
      </w:r>
      <w:r w:rsidRPr="002A5AE2">
        <w:rPr>
          <w:rFonts w:eastAsia="Times New Roman" w:cstheme="minorHAnsi"/>
          <w:i/>
          <w:iCs/>
        </w:rPr>
        <w:t xml:space="preserve">Messiah </w:t>
      </w:r>
      <w:r w:rsidRPr="002A5AE2">
        <w:rPr>
          <w:rFonts w:eastAsia="Times New Roman" w:cstheme="minorHAnsi"/>
        </w:rPr>
        <w:t>by G.F. Handel</w:t>
      </w:r>
      <w:r>
        <w:rPr>
          <w:rFonts w:eastAsia="Times New Roman" w:cstheme="minorHAnsi"/>
        </w:rPr>
        <w:t>,</w:t>
      </w:r>
      <w:r w:rsidRPr="00665EC3">
        <w:rPr>
          <w:rFonts w:eastAsia="Times New Roman" w:cstheme="minorHAnsi"/>
        </w:rPr>
        <w:t xml:space="preserve"> </w:t>
      </w:r>
      <w:r>
        <w:rPr>
          <w:rFonts w:eastAsia="Times New Roman" w:cstheme="minorHAnsi"/>
        </w:rPr>
        <w:t xml:space="preserve">returns after a </w:t>
      </w:r>
      <w:r w:rsidRPr="008C2AE5">
        <w:rPr>
          <w:rFonts w:eastAsia="Times New Roman" w:cstheme="minorHAnsi"/>
        </w:rPr>
        <w:t>two-year hiatus</w:t>
      </w:r>
      <w:r>
        <w:rPr>
          <w:rFonts w:eastAsia="Times New Roman" w:cstheme="minorHAnsi"/>
        </w:rPr>
        <w:t xml:space="preserve"> for two performances commemorating the Martin Luther King Jr. Day holiday, </w:t>
      </w:r>
      <w:r w:rsidRPr="002A5AE2">
        <w:rPr>
          <w:rFonts w:eastAsia="Times New Roman" w:cstheme="minorHAnsi"/>
        </w:rPr>
        <w:t>January 11 &amp; 12</w:t>
      </w:r>
      <w:r>
        <w:rPr>
          <w:rFonts w:eastAsia="Times New Roman" w:cstheme="minorHAnsi"/>
        </w:rPr>
        <w:t xml:space="preserve">, 2025. </w:t>
      </w:r>
      <w:r w:rsidRPr="002A5AE2">
        <w:rPr>
          <w:rFonts w:eastAsia="Times New Roman" w:cstheme="minorHAnsi"/>
        </w:rPr>
        <w:t xml:space="preserve"> Then, fresh off the resounding success of </w:t>
      </w:r>
      <w:r>
        <w:rPr>
          <w:rFonts w:eastAsia="Times New Roman" w:cstheme="minorHAnsi"/>
        </w:rPr>
        <w:t xml:space="preserve">its </w:t>
      </w:r>
      <w:r w:rsidRPr="002A5AE2">
        <w:rPr>
          <w:rFonts w:eastAsia="Times New Roman" w:cstheme="minorHAnsi"/>
        </w:rPr>
        <w:t>David Bowie tribute</w:t>
      </w:r>
      <w:r w:rsidRPr="00DA1625">
        <w:rPr>
          <w:rFonts w:eastAsia="Times New Roman" w:cstheme="minorHAnsi"/>
          <w:i/>
          <w:iCs/>
        </w:rPr>
        <w:t>, Star Dust,</w:t>
      </w:r>
      <w:r>
        <w:rPr>
          <w:rFonts w:eastAsia="Times New Roman" w:cstheme="minorHAnsi"/>
        </w:rPr>
        <w:t xml:space="preserve"> </w:t>
      </w:r>
      <w:r w:rsidRPr="002A5AE2">
        <w:rPr>
          <w:rFonts w:eastAsia="Times New Roman" w:cstheme="minorHAnsi"/>
        </w:rPr>
        <w:t xml:space="preserve">presented at the Auditorium this past season, </w:t>
      </w:r>
      <w:r w:rsidRPr="002A5AE2">
        <w:rPr>
          <w:rFonts w:eastAsia="Times New Roman" w:cstheme="minorHAnsi"/>
          <w:b/>
          <w:bCs/>
        </w:rPr>
        <w:t xml:space="preserve">Complexions Contemporary Ballet </w:t>
      </w:r>
      <w:r w:rsidRPr="002A5AE2">
        <w:rPr>
          <w:rFonts w:eastAsia="Times New Roman" w:cstheme="minorHAnsi"/>
        </w:rPr>
        <w:t xml:space="preserve">returns to pay homage to another </w:t>
      </w:r>
      <w:r>
        <w:rPr>
          <w:rFonts w:eastAsia="Times New Roman" w:cstheme="minorHAnsi"/>
        </w:rPr>
        <w:t xml:space="preserve">rock </w:t>
      </w:r>
      <w:r w:rsidRPr="002A5AE2">
        <w:rPr>
          <w:rFonts w:eastAsia="Times New Roman" w:cstheme="minorHAnsi"/>
        </w:rPr>
        <w:t>icon</w:t>
      </w:r>
      <w:r>
        <w:rPr>
          <w:rFonts w:eastAsia="Times New Roman" w:cstheme="minorHAnsi"/>
        </w:rPr>
        <w:t>,</w:t>
      </w:r>
      <w:r w:rsidRPr="002A5AE2">
        <w:rPr>
          <w:rFonts w:eastAsia="Times New Roman" w:cstheme="minorHAnsi"/>
        </w:rPr>
        <w:t xml:space="preserve"> </w:t>
      </w:r>
      <w:r>
        <w:rPr>
          <w:rFonts w:eastAsia="Times New Roman" w:cstheme="minorHAnsi"/>
        </w:rPr>
        <w:t xml:space="preserve">the band </w:t>
      </w:r>
      <w:r w:rsidRPr="002A5AE2">
        <w:rPr>
          <w:rFonts w:eastAsia="Times New Roman" w:cstheme="minorHAnsi"/>
        </w:rPr>
        <w:t>U2</w:t>
      </w:r>
      <w:r>
        <w:rPr>
          <w:rFonts w:eastAsia="Times New Roman" w:cstheme="minorHAnsi"/>
        </w:rPr>
        <w:t>,</w:t>
      </w:r>
      <w:r w:rsidRPr="002A5AE2">
        <w:rPr>
          <w:rFonts w:eastAsia="Times New Roman" w:cstheme="minorHAnsi"/>
        </w:rPr>
        <w:t xml:space="preserve"> February 7. March </w:t>
      </w:r>
      <w:r>
        <w:rPr>
          <w:rFonts w:eastAsia="Times New Roman" w:cstheme="minorHAnsi"/>
        </w:rPr>
        <w:t xml:space="preserve">2025 </w:t>
      </w:r>
      <w:r w:rsidRPr="002A5AE2">
        <w:rPr>
          <w:rFonts w:eastAsia="Times New Roman" w:cstheme="minorHAnsi"/>
        </w:rPr>
        <w:t>begins with a full weekend of</w:t>
      </w:r>
      <w:r>
        <w:rPr>
          <w:rFonts w:eastAsia="Times New Roman" w:cstheme="minorHAnsi"/>
        </w:rPr>
        <w:t xml:space="preserve"> the</w:t>
      </w:r>
      <w:r w:rsidRPr="002A5AE2">
        <w:rPr>
          <w:rFonts w:eastAsia="Times New Roman" w:cstheme="minorHAnsi"/>
        </w:rPr>
        <w:t xml:space="preserve"> stunning and visually opulent history, culture, music, and dance of Mexico with </w:t>
      </w:r>
      <w:r w:rsidRPr="002A5AE2">
        <w:rPr>
          <w:rFonts w:eastAsia="Times New Roman" w:cstheme="minorHAnsi"/>
          <w:b/>
          <w:bCs/>
        </w:rPr>
        <w:t xml:space="preserve">Ballet Folklorico de Mexico de Amalia Hernandez </w:t>
      </w:r>
      <w:r w:rsidRPr="002A5AE2">
        <w:rPr>
          <w:rFonts w:eastAsia="Times New Roman" w:cstheme="minorHAnsi"/>
        </w:rPr>
        <w:t>March 1 &amp; 2</w:t>
      </w:r>
      <w:r>
        <w:rPr>
          <w:rFonts w:eastAsia="Times New Roman" w:cstheme="minorHAnsi"/>
        </w:rPr>
        <w:t>,</w:t>
      </w:r>
      <w:r w:rsidRPr="002A5AE2">
        <w:rPr>
          <w:rFonts w:eastAsia="Times New Roman" w:cstheme="minorHAnsi"/>
        </w:rPr>
        <w:t xml:space="preserve"> followed by one of the most eagerly anticipated cultural events of every Spring</w:t>
      </w:r>
      <w:r>
        <w:rPr>
          <w:rFonts w:eastAsia="Times New Roman" w:cstheme="minorHAnsi"/>
        </w:rPr>
        <w:t xml:space="preserve"> </w:t>
      </w:r>
      <w:r w:rsidRPr="002A5AE2">
        <w:rPr>
          <w:rFonts w:eastAsia="Times New Roman" w:cstheme="minorHAnsi"/>
        </w:rPr>
        <w:t xml:space="preserve">- the return of </w:t>
      </w:r>
      <w:r w:rsidRPr="002A5AE2">
        <w:rPr>
          <w:rFonts w:eastAsia="Times New Roman" w:cstheme="minorHAnsi"/>
          <w:b/>
          <w:bCs/>
        </w:rPr>
        <w:t>Alvin Ailey</w:t>
      </w:r>
      <w:r>
        <w:rPr>
          <w:rFonts w:eastAsia="Times New Roman" w:cstheme="minorHAnsi"/>
          <w:b/>
          <w:bCs/>
        </w:rPr>
        <w:t xml:space="preserve"> American</w:t>
      </w:r>
      <w:r w:rsidRPr="002A5AE2">
        <w:rPr>
          <w:rFonts w:eastAsia="Times New Roman" w:cstheme="minorHAnsi"/>
          <w:b/>
          <w:bCs/>
        </w:rPr>
        <w:t xml:space="preserve"> Dance Theater</w:t>
      </w:r>
      <w:r>
        <w:rPr>
          <w:rFonts w:eastAsia="Times New Roman" w:cstheme="minorHAnsi"/>
          <w:b/>
          <w:bCs/>
        </w:rPr>
        <w:t>,</w:t>
      </w:r>
      <w:r w:rsidRPr="002A5AE2">
        <w:rPr>
          <w:rFonts w:eastAsia="Times New Roman" w:cstheme="minorHAnsi"/>
          <w:b/>
          <w:bCs/>
        </w:rPr>
        <w:t xml:space="preserve"> </w:t>
      </w:r>
      <w:r w:rsidRPr="002A5AE2">
        <w:rPr>
          <w:rFonts w:eastAsia="Times New Roman" w:cstheme="minorHAnsi"/>
        </w:rPr>
        <w:t xml:space="preserve">March 5-9. </w:t>
      </w:r>
      <w:r>
        <w:rPr>
          <w:rFonts w:eastAsia="Times New Roman" w:cstheme="minorHAnsi"/>
        </w:rPr>
        <w:t xml:space="preserve"> The prominent </w:t>
      </w:r>
      <w:r w:rsidRPr="002A5AE2">
        <w:rPr>
          <w:rFonts w:eastAsia="Times New Roman" w:cstheme="minorHAnsi"/>
        </w:rPr>
        <w:t>NYC</w:t>
      </w:r>
      <w:r>
        <w:rPr>
          <w:rFonts w:eastAsia="Times New Roman" w:cstheme="minorHAnsi"/>
        </w:rPr>
        <w:t>-</w:t>
      </w:r>
      <w:r w:rsidRPr="002A5AE2">
        <w:rPr>
          <w:rFonts w:eastAsia="Times New Roman" w:cstheme="minorHAnsi"/>
        </w:rPr>
        <w:t>based contemporary dance compan</w:t>
      </w:r>
      <w:r>
        <w:rPr>
          <w:rFonts w:eastAsia="Times New Roman" w:cstheme="minorHAnsi"/>
        </w:rPr>
        <w:t xml:space="preserve">y </w:t>
      </w:r>
      <w:r w:rsidRPr="002A5AE2">
        <w:rPr>
          <w:rFonts w:eastAsia="Times New Roman" w:cstheme="minorHAnsi"/>
          <w:b/>
          <w:bCs/>
        </w:rPr>
        <w:t>Parsons Dance</w:t>
      </w:r>
      <w:r w:rsidRPr="002A5AE2">
        <w:rPr>
          <w:rFonts w:eastAsia="Times New Roman" w:cstheme="minorHAnsi"/>
        </w:rPr>
        <w:t xml:space="preserve"> makes its </w:t>
      </w:r>
      <w:r>
        <w:rPr>
          <w:rFonts w:eastAsia="Times New Roman" w:cstheme="minorHAnsi"/>
        </w:rPr>
        <w:t xml:space="preserve">full company </w:t>
      </w:r>
      <w:r w:rsidRPr="00696D84">
        <w:rPr>
          <w:rFonts w:eastAsia="Times New Roman" w:cstheme="minorHAnsi"/>
        </w:rPr>
        <w:t>Auditorium Theatre debut</w:t>
      </w:r>
      <w:r w:rsidRPr="002A5AE2">
        <w:rPr>
          <w:rFonts w:eastAsia="Times New Roman" w:cstheme="minorHAnsi"/>
        </w:rPr>
        <w:t xml:space="preserve"> </w:t>
      </w:r>
      <w:r>
        <w:rPr>
          <w:rFonts w:eastAsia="Times New Roman" w:cstheme="minorHAnsi"/>
        </w:rPr>
        <w:t>April 12</w:t>
      </w:r>
      <w:r w:rsidRPr="002A5AE2">
        <w:rPr>
          <w:rFonts w:eastAsia="Times New Roman" w:cstheme="minorHAnsi"/>
        </w:rPr>
        <w:t>. The season closes with two</w:t>
      </w:r>
      <w:r>
        <w:rPr>
          <w:rFonts w:eastAsia="Times New Roman" w:cstheme="minorHAnsi"/>
        </w:rPr>
        <w:t xml:space="preserve"> gems from </w:t>
      </w:r>
      <w:r w:rsidRPr="002A5AE2">
        <w:rPr>
          <w:rFonts w:eastAsia="Times New Roman" w:cstheme="minorHAnsi"/>
        </w:rPr>
        <w:t>Chicago</w:t>
      </w:r>
      <w:r>
        <w:rPr>
          <w:rFonts w:eastAsia="Times New Roman" w:cstheme="minorHAnsi"/>
        </w:rPr>
        <w:t>’s own robust</w:t>
      </w:r>
      <w:r w:rsidRPr="002A5AE2">
        <w:rPr>
          <w:rFonts w:eastAsia="Times New Roman" w:cstheme="minorHAnsi"/>
        </w:rPr>
        <w:t xml:space="preserve"> dance scene: </w:t>
      </w:r>
      <w:r w:rsidRPr="002A5AE2">
        <w:rPr>
          <w:rFonts w:eastAsia="Times New Roman" w:cstheme="minorHAnsi"/>
          <w:b/>
          <w:bCs/>
        </w:rPr>
        <w:t>South Chicago Dance Theatre</w:t>
      </w:r>
      <w:r w:rsidRPr="002A5AE2">
        <w:rPr>
          <w:rFonts w:eastAsia="Times New Roman" w:cstheme="minorHAnsi"/>
        </w:rPr>
        <w:t xml:space="preserve"> – a contemporary company led by the darling of the </w:t>
      </w:r>
      <w:r>
        <w:rPr>
          <w:rFonts w:eastAsia="Times New Roman" w:cstheme="minorHAnsi"/>
        </w:rPr>
        <w:t xml:space="preserve">Chicago </w:t>
      </w:r>
      <w:r w:rsidRPr="002A5AE2">
        <w:rPr>
          <w:rFonts w:eastAsia="Times New Roman" w:cstheme="minorHAnsi"/>
        </w:rPr>
        <w:t>dance world</w:t>
      </w:r>
      <w:r>
        <w:rPr>
          <w:rFonts w:eastAsia="Times New Roman" w:cstheme="minorHAnsi"/>
        </w:rPr>
        <w:t>,</w:t>
      </w:r>
      <w:r w:rsidRPr="002A5AE2">
        <w:rPr>
          <w:rFonts w:eastAsia="Times New Roman" w:cstheme="minorHAnsi"/>
        </w:rPr>
        <w:t xml:space="preserve"> Kia Smith</w:t>
      </w:r>
      <w:r>
        <w:rPr>
          <w:rFonts w:eastAsia="Times New Roman" w:cstheme="minorHAnsi"/>
        </w:rPr>
        <w:t xml:space="preserve"> – </w:t>
      </w:r>
      <w:r w:rsidRPr="002A5AE2">
        <w:rPr>
          <w:rFonts w:eastAsia="Times New Roman" w:cstheme="minorHAnsi"/>
        </w:rPr>
        <w:t>May 3- and the genre</w:t>
      </w:r>
      <w:r>
        <w:rPr>
          <w:rFonts w:eastAsia="Times New Roman" w:cstheme="minorHAnsi"/>
        </w:rPr>
        <w:t>-</w:t>
      </w:r>
      <w:r w:rsidRPr="002A5AE2">
        <w:rPr>
          <w:rFonts w:eastAsia="Times New Roman" w:cstheme="minorHAnsi"/>
        </w:rPr>
        <w:t xml:space="preserve">bending </w:t>
      </w:r>
      <w:proofErr w:type="spellStart"/>
      <w:r w:rsidRPr="002A5AE2">
        <w:rPr>
          <w:rFonts w:eastAsia="Times New Roman" w:cstheme="minorHAnsi"/>
          <w:b/>
          <w:bCs/>
        </w:rPr>
        <w:t>Hiplet</w:t>
      </w:r>
      <w:proofErr w:type="spellEnd"/>
      <w:r w:rsidRPr="002A5AE2">
        <w:rPr>
          <w:rFonts w:eastAsia="Times New Roman" w:cstheme="minorHAnsi"/>
          <w:b/>
          <w:bCs/>
        </w:rPr>
        <w:t xml:space="preserve"> Ballerinas</w:t>
      </w:r>
      <w:r>
        <w:rPr>
          <w:rFonts w:eastAsia="Times New Roman" w:cstheme="minorHAnsi"/>
        </w:rPr>
        <w:t xml:space="preserve">, </w:t>
      </w:r>
      <w:r w:rsidRPr="002A5AE2">
        <w:rPr>
          <w:rFonts w:eastAsia="Times New Roman" w:cstheme="minorHAnsi"/>
        </w:rPr>
        <w:t>who</w:t>
      </w:r>
      <w:r>
        <w:rPr>
          <w:rFonts w:eastAsia="Times New Roman" w:cstheme="minorHAnsi"/>
        </w:rPr>
        <w:t xml:space="preserve">se </w:t>
      </w:r>
      <w:r w:rsidRPr="002A5AE2">
        <w:rPr>
          <w:rFonts w:eastAsia="Times New Roman" w:cstheme="minorHAnsi"/>
        </w:rPr>
        <w:t xml:space="preserve">unique combination of classical pointe technique and hip-hop propelled them to fan-favorite status on </w:t>
      </w:r>
      <w:r w:rsidRPr="002E66CC">
        <w:rPr>
          <w:rFonts w:eastAsia="Times New Roman" w:cstheme="minorHAnsi"/>
          <w:i/>
          <w:iCs/>
        </w:rPr>
        <w:t>America’s Got Talent</w:t>
      </w:r>
      <w:r>
        <w:rPr>
          <w:rFonts w:eastAsia="Times New Roman" w:cstheme="minorHAnsi"/>
        </w:rPr>
        <w:t xml:space="preserve">, </w:t>
      </w:r>
      <w:r w:rsidRPr="002A5AE2">
        <w:rPr>
          <w:rFonts w:eastAsia="Times New Roman" w:cstheme="minorHAnsi"/>
        </w:rPr>
        <w:t>close the season May 17.</w:t>
      </w:r>
    </w:p>
    <w:p w14:paraId="6FC92DA2" w14:textId="77777777" w:rsidR="00B70856" w:rsidRDefault="00B70856" w:rsidP="00B70856">
      <w:pPr>
        <w:spacing w:after="0" w:line="240" w:lineRule="auto"/>
        <w:rPr>
          <w:rFonts w:eastAsia="Times New Roman" w:cstheme="minorHAnsi"/>
        </w:rPr>
      </w:pPr>
    </w:p>
    <w:p w14:paraId="13E87FFD" w14:textId="77777777" w:rsidR="00B70856" w:rsidRPr="009C15CD" w:rsidRDefault="00B70856" w:rsidP="00B70856">
      <w:pPr>
        <w:spacing w:after="0" w:line="240" w:lineRule="auto"/>
        <w:rPr>
          <w:rFonts w:eastAsia="Times New Roman" w:cstheme="minorHAnsi"/>
        </w:rPr>
      </w:pPr>
      <w:r>
        <w:rPr>
          <w:rFonts w:eastAsia="Times New Roman" w:cstheme="minorHAnsi"/>
        </w:rPr>
        <w:t xml:space="preserve">“The Auditorium Theatre’s 2024-25 season is a joyful mix of beloved classics and exciting new productions,” </w:t>
      </w:r>
      <w:r w:rsidRPr="001B4C02">
        <w:rPr>
          <w:rFonts w:eastAsia="Times New Roman" w:cstheme="minorHAnsi"/>
        </w:rPr>
        <w:t xml:space="preserve">says Auditorium Theatre CEO </w:t>
      </w:r>
      <w:r w:rsidRPr="001B4C02">
        <w:rPr>
          <w:rFonts w:eastAsia="Times New Roman" w:cstheme="minorHAnsi"/>
          <w:b/>
          <w:bCs/>
        </w:rPr>
        <w:t>Rich Regan</w:t>
      </w:r>
      <w:r w:rsidRPr="001B4C02">
        <w:rPr>
          <w:rFonts w:eastAsia="Times New Roman" w:cstheme="minorHAnsi"/>
        </w:rPr>
        <w:t>.</w:t>
      </w:r>
      <w:r>
        <w:rPr>
          <w:rFonts w:eastAsia="Times New Roman" w:cstheme="minorHAnsi"/>
        </w:rPr>
        <w:t xml:space="preserve"> “The returns of perennial Auditorium favorites like the newly revamped </w:t>
      </w:r>
      <w:r w:rsidRPr="007C4FBA">
        <w:rPr>
          <w:rFonts w:eastAsia="Times New Roman" w:cstheme="minorHAnsi"/>
        </w:rPr>
        <w:t>Too Hot to Hande</w:t>
      </w:r>
      <w:r>
        <w:rPr>
          <w:rFonts w:eastAsia="Times New Roman" w:cstheme="minorHAnsi"/>
        </w:rPr>
        <w:t xml:space="preserve">l, the jubilant </w:t>
      </w:r>
      <w:r w:rsidRPr="007C4FBA">
        <w:rPr>
          <w:rFonts w:eastAsia="Times New Roman" w:cstheme="minorHAnsi"/>
        </w:rPr>
        <w:t>Ballet Folklorico de Mexico de Amalia Hernandez</w:t>
      </w:r>
      <w:r>
        <w:rPr>
          <w:rFonts w:eastAsia="Times New Roman" w:cstheme="minorHAnsi"/>
        </w:rPr>
        <w:t xml:space="preserve">, and of course the always dynamic Alvin Ailey American Dance Theater are interspersed with debuts by companies like Parsons Dance and the </w:t>
      </w:r>
      <w:proofErr w:type="spellStart"/>
      <w:r>
        <w:rPr>
          <w:rFonts w:eastAsia="Times New Roman" w:cstheme="minorHAnsi"/>
        </w:rPr>
        <w:t>Hiplet</w:t>
      </w:r>
      <w:proofErr w:type="spellEnd"/>
      <w:r>
        <w:rPr>
          <w:rFonts w:eastAsia="Times New Roman" w:cstheme="minorHAnsi"/>
        </w:rPr>
        <w:t xml:space="preserve"> Ballerinas. The season is packed with local, national, and international talent showcasing top performers in an incredibly diverse array of styles that befits the Auditorium’s reputation as The Theatre for the People.”</w:t>
      </w:r>
    </w:p>
    <w:p w14:paraId="5982C22F" w14:textId="77777777" w:rsidR="00B70856" w:rsidRPr="002A5AE2" w:rsidRDefault="00B70856" w:rsidP="00B70856">
      <w:pPr>
        <w:spacing w:after="0" w:line="240" w:lineRule="auto"/>
        <w:rPr>
          <w:rFonts w:eastAsia="Times New Roman" w:cstheme="minorHAnsi"/>
        </w:rPr>
      </w:pPr>
    </w:p>
    <w:p w14:paraId="08606489" w14:textId="77777777" w:rsidR="00B70856" w:rsidRPr="002A5AE2" w:rsidRDefault="00B70856" w:rsidP="00B70856">
      <w:pPr>
        <w:spacing w:after="0" w:line="240" w:lineRule="auto"/>
        <w:rPr>
          <w:rFonts w:eastAsia="Times New Roman" w:cstheme="minorHAnsi"/>
        </w:rPr>
      </w:pPr>
      <w:r w:rsidRPr="002A5AE2">
        <w:rPr>
          <w:rFonts w:eastAsia="Times New Roman" w:cstheme="minorHAnsi"/>
        </w:rPr>
        <w:t xml:space="preserve">In addition, the popular </w:t>
      </w:r>
      <w:r w:rsidRPr="001B7538">
        <w:rPr>
          <w:rFonts w:eastAsia="Times New Roman" w:cstheme="minorHAnsi"/>
          <w:b/>
          <w:bCs/>
        </w:rPr>
        <w:t xml:space="preserve">Auditorium </w:t>
      </w:r>
      <w:proofErr w:type="spellStart"/>
      <w:r w:rsidRPr="001B7538">
        <w:rPr>
          <w:rFonts w:eastAsia="Times New Roman" w:cstheme="minorHAnsi"/>
          <w:b/>
          <w:bCs/>
        </w:rPr>
        <w:t>Philms</w:t>
      </w:r>
      <w:proofErr w:type="spellEnd"/>
      <w:r w:rsidRPr="001B7538">
        <w:rPr>
          <w:rFonts w:eastAsia="Times New Roman" w:cstheme="minorHAnsi"/>
          <w:b/>
          <w:bCs/>
        </w:rPr>
        <w:t xml:space="preserve"> Concert series</w:t>
      </w:r>
      <w:r w:rsidRPr="00490ED5">
        <w:rPr>
          <w:rFonts w:eastAsia="Times New Roman" w:cstheme="minorHAnsi"/>
        </w:rPr>
        <w:t>,</w:t>
      </w:r>
      <w:r>
        <w:rPr>
          <w:rFonts w:eastAsia="Times New Roman" w:cstheme="minorHAnsi"/>
          <w:b/>
          <w:bCs/>
        </w:rPr>
        <w:t xml:space="preserve"> </w:t>
      </w:r>
      <w:r w:rsidRPr="001B7538">
        <w:rPr>
          <w:rFonts w:eastAsia="Times New Roman" w:cstheme="minorHAnsi"/>
        </w:rPr>
        <w:t xml:space="preserve">a new multi-media experience presenting iconic films brought to life with scores performed in concert by the </w:t>
      </w:r>
      <w:r w:rsidRPr="001B7538">
        <w:rPr>
          <w:rFonts w:eastAsia="Times New Roman" w:cstheme="minorHAnsi"/>
          <w:b/>
          <w:bCs/>
        </w:rPr>
        <w:t>Chicago Philharmonic</w:t>
      </w:r>
      <w:r>
        <w:rPr>
          <w:rFonts w:eastAsia="Times New Roman" w:cstheme="minorHAnsi"/>
          <w:b/>
          <w:bCs/>
        </w:rPr>
        <w:t>,</w:t>
      </w:r>
      <w:r>
        <w:rPr>
          <w:rFonts w:eastAsia="Times New Roman" w:cstheme="minorHAnsi"/>
        </w:rPr>
        <w:t xml:space="preserve"> </w:t>
      </w:r>
      <w:r w:rsidRPr="001B7538">
        <w:rPr>
          <w:rFonts w:eastAsia="Times New Roman" w:cstheme="minorHAnsi"/>
        </w:rPr>
        <w:t xml:space="preserve">continues </w:t>
      </w:r>
      <w:r>
        <w:rPr>
          <w:rFonts w:eastAsia="Times New Roman" w:cstheme="minorHAnsi"/>
        </w:rPr>
        <w:t>its</w:t>
      </w:r>
      <w:r w:rsidRPr="001B7538">
        <w:rPr>
          <w:rFonts w:eastAsia="Times New Roman" w:cstheme="minorHAnsi"/>
        </w:rPr>
        <w:t xml:space="preserve"> inaugural </w:t>
      </w:r>
      <w:r>
        <w:rPr>
          <w:rFonts w:eastAsia="Times New Roman" w:cstheme="minorHAnsi"/>
        </w:rPr>
        <w:t xml:space="preserve">2024 </w:t>
      </w:r>
      <w:r w:rsidRPr="001B7538">
        <w:rPr>
          <w:rFonts w:eastAsia="Times New Roman" w:cstheme="minorHAnsi"/>
        </w:rPr>
        <w:t xml:space="preserve">season </w:t>
      </w:r>
      <w:r>
        <w:rPr>
          <w:rFonts w:eastAsia="Times New Roman" w:cstheme="minorHAnsi"/>
        </w:rPr>
        <w:t xml:space="preserve">with </w:t>
      </w:r>
      <w:r w:rsidRPr="00894DA1">
        <w:rPr>
          <w:rFonts w:eastAsia="Times New Roman" w:cstheme="minorHAnsi"/>
        </w:rPr>
        <w:t xml:space="preserve">the North American debut of </w:t>
      </w:r>
      <w:r w:rsidRPr="00894DA1">
        <w:rPr>
          <w:rFonts w:eastAsia="Times New Roman" w:cstheme="minorHAnsi"/>
          <w:b/>
          <w:bCs/>
          <w:i/>
          <w:iCs/>
        </w:rPr>
        <w:t>Bram Stoker’s Dracula</w:t>
      </w:r>
      <w:r>
        <w:rPr>
          <w:rFonts w:eastAsia="Times New Roman" w:cstheme="minorHAnsi"/>
        </w:rPr>
        <w:t xml:space="preserve"> November 9; </w:t>
      </w:r>
      <w:r w:rsidRPr="00894DA1">
        <w:rPr>
          <w:rFonts w:eastAsia="Times New Roman" w:cstheme="minorHAnsi"/>
        </w:rPr>
        <w:t xml:space="preserve">and the pop holiday fan favorite, </w:t>
      </w:r>
      <w:r w:rsidRPr="00894DA1">
        <w:rPr>
          <w:rFonts w:eastAsia="Times New Roman" w:cstheme="minorHAnsi"/>
          <w:b/>
          <w:bCs/>
          <w:i/>
          <w:iCs/>
        </w:rPr>
        <w:t>Love Actually</w:t>
      </w:r>
      <w:r>
        <w:rPr>
          <w:rFonts w:eastAsia="Times New Roman" w:cstheme="minorHAnsi"/>
          <w:b/>
          <w:bCs/>
          <w:i/>
          <w:iCs/>
        </w:rPr>
        <w:t xml:space="preserve"> </w:t>
      </w:r>
      <w:r>
        <w:rPr>
          <w:rFonts w:eastAsia="Times New Roman" w:cstheme="minorHAnsi"/>
        </w:rPr>
        <w:t>December 7.</w:t>
      </w:r>
      <w:r w:rsidRPr="00894DA1">
        <w:rPr>
          <w:rFonts w:eastAsia="Times New Roman" w:cstheme="minorHAnsi"/>
        </w:rPr>
        <w:t xml:space="preserve"> S</w:t>
      </w:r>
      <w:r>
        <w:rPr>
          <w:rFonts w:eastAsia="Times New Roman" w:cstheme="minorHAnsi"/>
        </w:rPr>
        <w:t xml:space="preserve">ingle tickets for the Auditorium </w:t>
      </w:r>
      <w:proofErr w:type="spellStart"/>
      <w:r>
        <w:rPr>
          <w:rFonts w:eastAsia="Times New Roman" w:cstheme="minorHAnsi"/>
        </w:rPr>
        <w:t>Philms</w:t>
      </w:r>
      <w:proofErr w:type="spellEnd"/>
      <w:r>
        <w:rPr>
          <w:rFonts w:eastAsia="Times New Roman" w:cstheme="minorHAnsi"/>
        </w:rPr>
        <w:t xml:space="preserve"> series are now on sale, plus s</w:t>
      </w:r>
      <w:r w:rsidRPr="00894DA1">
        <w:rPr>
          <w:rFonts w:eastAsia="Times New Roman" w:cstheme="minorHAnsi"/>
        </w:rPr>
        <w:t xml:space="preserve">ubscription packages with discounted tickets are available for as few as two </w:t>
      </w:r>
      <w:r>
        <w:rPr>
          <w:rFonts w:eastAsia="Times New Roman" w:cstheme="minorHAnsi"/>
        </w:rPr>
        <w:t>films</w:t>
      </w:r>
      <w:r w:rsidRPr="00894DA1">
        <w:rPr>
          <w:rFonts w:eastAsia="Times New Roman" w:cstheme="minorHAnsi"/>
        </w:rPr>
        <w:t xml:space="preserve">. Find out more information about the series at </w:t>
      </w:r>
      <w:hyperlink r:id="rId7" w:history="1">
        <w:r w:rsidRPr="00894DA1">
          <w:rPr>
            <w:rStyle w:val="Hyperlink"/>
            <w:rFonts w:eastAsia="Times New Roman" w:cstheme="minorHAnsi"/>
          </w:rPr>
          <w:t>auditoriumtheatre.org/.</w:t>
        </w:r>
      </w:hyperlink>
    </w:p>
    <w:p w14:paraId="74FD9EFA" w14:textId="77777777" w:rsidR="00B70856" w:rsidRPr="002A5AE2" w:rsidRDefault="00B70856" w:rsidP="00B70856">
      <w:pPr>
        <w:spacing w:after="0" w:line="240" w:lineRule="auto"/>
        <w:rPr>
          <w:rFonts w:eastAsia="Times New Roman" w:cstheme="minorHAnsi"/>
        </w:rPr>
      </w:pPr>
    </w:p>
    <w:p w14:paraId="40C8DA67" w14:textId="77777777" w:rsidR="00B70856" w:rsidRPr="002A5AE2" w:rsidRDefault="00B70856" w:rsidP="00B70856">
      <w:pPr>
        <w:tabs>
          <w:tab w:val="left" w:pos="0"/>
        </w:tabs>
        <w:spacing w:after="7" w:line="240" w:lineRule="auto"/>
        <w:ind w:right="245"/>
        <w:rPr>
          <w:rFonts w:cstheme="minorHAnsi"/>
          <w:b/>
          <w:bCs/>
          <w:shd w:val="clear" w:color="auto" w:fill="FFFFFF"/>
        </w:rPr>
      </w:pPr>
      <w:r w:rsidRPr="002A5AE2">
        <w:rPr>
          <w:rFonts w:cstheme="minorHAnsi"/>
          <w:b/>
          <w:bCs/>
          <w:u w:val="single"/>
          <w:shd w:val="clear" w:color="auto" w:fill="FFFFFF"/>
        </w:rPr>
        <w:t>2024-25 SEASON OFFERINGS</w:t>
      </w:r>
      <w:r w:rsidRPr="002A5AE2">
        <w:rPr>
          <w:rFonts w:cstheme="minorHAnsi"/>
          <w:b/>
          <w:bCs/>
          <w:shd w:val="clear" w:color="auto" w:fill="FFFFFF"/>
        </w:rPr>
        <w:t>:</w:t>
      </w:r>
    </w:p>
    <w:p w14:paraId="746F6560" w14:textId="77777777" w:rsidR="00B70856" w:rsidRPr="002A5AE2" w:rsidRDefault="00B70856" w:rsidP="00B70856">
      <w:pPr>
        <w:tabs>
          <w:tab w:val="left" w:pos="0"/>
        </w:tabs>
        <w:spacing w:after="7" w:line="240" w:lineRule="auto"/>
        <w:ind w:right="245"/>
        <w:rPr>
          <w:rFonts w:cstheme="minorHAnsi"/>
          <w:shd w:val="clear" w:color="auto" w:fill="FFFFFF"/>
        </w:rPr>
      </w:pPr>
      <w:r w:rsidRPr="002A5AE2">
        <w:rPr>
          <w:rFonts w:cstheme="minorHAnsi"/>
          <w:shd w:val="clear" w:color="auto" w:fill="FFFFFF"/>
        </w:rPr>
        <w:t>(In chronological order, all programming subject to change)</w:t>
      </w:r>
    </w:p>
    <w:p w14:paraId="70910A69" w14:textId="77777777" w:rsidR="00B70856" w:rsidRPr="002A5AE2" w:rsidRDefault="00B70856" w:rsidP="00B70856">
      <w:pPr>
        <w:spacing w:after="0"/>
        <w:rPr>
          <w:rFonts w:eastAsia="Times New Roman" w:cstheme="minorHAnsi"/>
        </w:rPr>
      </w:pPr>
    </w:p>
    <w:p w14:paraId="074945C6" w14:textId="77777777" w:rsidR="00B70856" w:rsidRDefault="00B70856" w:rsidP="00B70856">
      <w:pPr>
        <w:spacing w:after="0" w:line="240" w:lineRule="auto"/>
      </w:pPr>
      <w:hyperlink r:id="rId8" w:history="1">
        <w:r w:rsidRPr="001C3A48">
          <w:rPr>
            <w:rStyle w:val="Hyperlink"/>
            <w:b/>
            <w:bCs/>
          </w:rPr>
          <w:t>Step Afrika!</w:t>
        </w:r>
      </w:hyperlink>
      <w:r w:rsidRPr="002A5AE2">
        <w:br/>
        <w:t xml:space="preserve">Saturday, October 19, </w:t>
      </w:r>
      <w:proofErr w:type="gramStart"/>
      <w:r w:rsidRPr="002A5AE2">
        <w:t>2024</w:t>
      </w:r>
      <w:proofErr w:type="gramEnd"/>
      <w:r w:rsidRPr="002A5AE2">
        <w:t xml:space="preserve"> | 7:30PM</w:t>
      </w:r>
    </w:p>
    <w:p w14:paraId="21067880" w14:textId="77777777" w:rsidR="00B70856" w:rsidRPr="002A5AE2" w:rsidRDefault="00B70856" w:rsidP="00B70856">
      <w:pPr>
        <w:spacing w:after="0" w:line="240" w:lineRule="auto"/>
      </w:pPr>
      <w:r>
        <w:t>Tickets: $29-$79</w:t>
      </w:r>
    </w:p>
    <w:p w14:paraId="1049897D" w14:textId="77777777" w:rsidR="00B70856" w:rsidRPr="002A5AE2" w:rsidRDefault="00B70856" w:rsidP="00B70856">
      <w:pPr>
        <w:spacing w:after="0" w:line="240" w:lineRule="auto"/>
      </w:pPr>
    </w:p>
    <w:p w14:paraId="702C42B8" w14:textId="77777777" w:rsidR="00B70856" w:rsidRPr="002F501F" w:rsidRDefault="00B70856" w:rsidP="00B70856">
      <w:pPr>
        <w:spacing w:after="0" w:line="240" w:lineRule="auto"/>
      </w:pPr>
      <w:r>
        <w:t>Celebrating its 30</w:t>
      </w:r>
      <w:r w:rsidRPr="00B9287C">
        <w:rPr>
          <w:vertAlign w:val="superscript"/>
        </w:rPr>
        <w:t>th</w:t>
      </w:r>
      <w:r>
        <w:t xml:space="preserve"> Anniversary season, </w:t>
      </w:r>
      <w:r w:rsidRPr="002F501F">
        <w:t xml:space="preserve">Step Afrika! is the world’s leading authority on the artform of stepping. Step Afrika! blends percussive dance styles practiced by historically African American fraternities and sororities; traditional African dances; and an array of contemporary dance and art forms into a cohesive, compelling artistic experience. Performances are much more than dance </w:t>
      </w:r>
      <w:r w:rsidRPr="002F501F">
        <w:lastRenderedPageBreak/>
        <w:t>shows; they integrate songs, storytelling, humor, and audience participation. The blend of technique, agility, and pure energy makes each performance unique and leaves the audience with their hearts pounding. </w:t>
      </w:r>
    </w:p>
    <w:p w14:paraId="6D088387" w14:textId="77777777" w:rsidR="00B70856" w:rsidRPr="002A5AE2" w:rsidRDefault="00B70856" w:rsidP="00B70856">
      <w:pPr>
        <w:spacing w:after="0" w:line="240" w:lineRule="auto"/>
      </w:pPr>
    </w:p>
    <w:p w14:paraId="7AAAC774" w14:textId="77777777" w:rsidR="00B70856" w:rsidRDefault="00B70856" w:rsidP="00B70856">
      <w:pPr>
        <w:spacing w:after="0" w:line="240" w:lineRule="auto"/>
      </w:pPr>
      <w:hyperlink r:id="rId9" w:history="1">
        <w:r w:rsidRPr="00FE1419">
          <w:rPr>
            <w:rStyle w:val="Hyperlink"/>
            <w:b/>
            <w:bCs/>
          </w:rPr>
          <w:t>Too Hot to Handel</w:t>
        </w:r>
      </w:hyperlink>
      <w:r w:rsidRPr="002A5AE2">
        <w:br/>
        <w:t xml:space="preserve">Saturday, January 11, </w:t>
      </w:r>
      <w:proofErr w:type="gramStart"/>
      <w:r w:rsidRPr="002A5AE2">
        <w:t>2025</w:t>
      </w:r>
      <w:proofErr w:type="gramEnd"/>
      <w:r w:rsidRPr="002A5AE2">
        <w:t xml:space="preserve"> | 6PM</w:t>
      </w:r>
      <w:r w:rsidRPr="002A5AE2">
        <w:br/>
        <w:t>Sunday, January 12, 2025 | 3PM</w:t>
      </w:r>
    </w:p>
    <w:p w14:paraId="04B29F43" w14:textId="77777777" w:rsidR="00B70856" w:rsidRPr="002A5AE2" w:rsidRDefault="00B70856" w:rsidP="00B70856">
      <w:pPr>
        <w:spacing w:after="0" w:line="240" w:lineRule="auto"/>
      </w:pPr>
      <w:r>
        <w:t>Tickets: $39-$99</w:t>
      </w:r>
    </w:p>
    <w:p w14:paraId="53947307" w14:textId="77777777" w:rsidR="00B70856" w:rsidRPr="002A5AE2" w:rsidRDefault="00B70856" w:rsidP="00B70856">
      <w:pPr>
        <w:spacing w:after="0" w:line="240" w:lineRule="auto"/>
      </w:pPr>
    </w:p>
    <w:p w14:paraId="010DBB66" w14:textId="77777777" w:rsidR="00B70856" w:rsidRPr="00681614" w:rsidRDefault="00B70856" w:rsidP="00B70856">
      <w:pPr>
        <w:spacing w:after="0" w:line="240" w:lineRule="auto"/>
      </w:pPr>
      <w:r w:rsidRPr="002A5AE2">
        <w:t xml:space="preserve">Back by popular demand, </w:t>
      </w:r>
      <w:r>
        <w:t xml:space="preserve">Too Hot to Handel, the </w:t>
      </w:r>
      <w:r w:rsidRPr="006378DA">
        <w:t>jazz-gospel-rock-funk version of</w:t>
      </w:r>
      <w:r>
        <w:t xml:space="preserve"> one of the most beloved pieces from the classical music canon,</w:t>
      </w:r>
      <w:r w:rsidRPr="006378DA">
        <w:t xml:space="preserve"> G.F. Handel’s</w:t>
      </w:r>
      <w:r>
        <w:t xml:space="preserve"> oratorio</w:t>
      </w:r>
      <w:r w:rsidRPr="006378DA">
        <w:t xml:space="preserve"> </w:t>
      </w:r>
      <w:r w:rsidRPr="006378DA">
        <w:rPr>
          <w:i/>
          <w:iCs/>
        </w:rPr>
        <w:t>Messiah</w:t>
      </w:r>
      <w:r>
        <w:rPr>
          <w:i/>
          <w:iCs/>
        </w:rPr>
        <w:t>,</w:t>
      </w:r>
      <w:r>
        <w:t xml:space="preserve"> returns to the Auditorium Theatre for the first time since December 2022 to commemorate Martin Luther King Jr. Day.</w:t>
      </w:r>
      <w:r w:rsidRPr="00F825D9">
        <w:t xml:space="preserve"> </w:t>
      </w:r>
      <w:bookmarkStart w:id="1" w:name="_Hlk163052073"/>
      <w:r w:rsidRPr="00F825D9">
        <w:rPr>
          <w:i/>
          <w:iCs/>
        </w:rPr>
        <w:t xml:space="preserve">Too Hot to Handel: The Jazz-Gospel Messiah </w:t>
      </w:r>
      <w:bookmarkEnd w:id="1"/>
      <w:r>
        <w:t xml:space="preserve">reinvents </w:t>
      </w:r>
      <w:r w:rsidRPr="00F825D9">
        <w:t xml:space="preserve">the original musical material from </w:t>
      </w:r>
      <w:r w:rsidRPr="00F825D9">
        <w:rPr>
          <w:i/>
          <w:iCs/>
        </w:rPr>
        <w:t>Messiah,</w:t>
      </w:r>
      <w:r w:rsidRPr="00F825D9">
        <w:t xml:space="preserve"> using scat, backbeats, jazz and gospel vocals, </w:t>
      </w:r>
      <w:r>
        <w:t xml:space="preserve">and </w:t>
      </w:r>
      <w:r w:rsidRPr="00F825D9">
        <w:t xml:space="preserve">instrumental improvisation. </w:t>
      </w:r>
      <w:proofErr w:type="gramStart"/>
      <w:r>
        <w:t>New</w:t>
      </w:r>
      <w:proofErr w:type="gramEnd"/>
      <w:r>
        <w:t xml:space="preserve"> in 2025, </w:t>
      </w:r>
      <w:r>
        <w:rPr>
          <w:b/>
          <w:bCs/>
        </w:rPr>
        <w:t xml:space="preserve">George Stelluto, </w:t>
      </w:r>
      <w:r>
        <w:t xml:space="preserve">associate conductor of the Ravinia Festival and music director of the Peoria Symphony Orchestra, conducts and director </w:t>
      </w:r>
      <w:r w:rsidRPr="00E5437B">
        <w:t>Joan Curto</w:t>
      </w:r>
      <w:r>
        <w:t xml:space="preserve"> returns to create an event that’s more theatrical than ever. </w:t>
      </w:r>
      <w:r w:rsidRPr="00F825D9">
        <w:t xml:space="preserve">A powerhouse </w:t>
      </w:r>
      <w:r>
        <w:t xml:space="preserve">100-voice </w:t>
      </w:r>
      <w:r w:rsidRPr="00F825D9">
        <w:t>chorus</w:t>
      </w:r>
      <w:r>
        <w:t xml:space="preserve"> </w:t>
      </w:r>
      <w:r w:rsidRPr="00F825D9">
        <w:t>is joined by a chamber orchestra</w:t>
      </w:r>
      <w:r>
        <w:t xml:space="preserve"> and jazz combo made up of Chicagoland musicians</w:t>
      </w:r>
      <w:r w:rsidRPr="00F825D9">
        <w:t xml:space="preserve">, and gifted </w:t>
      </w:r>
      <w:r>
        <w:t xml:space="preserve">solo vocalists </w:t>
      </w:r>
      <w:r w:rsidRPr="00AC3A24">
        <w:rPr>
          <w:b/>
          <w:bCs/>
        </w:rPr>
        <w:t>Alfreda Burke</w:t>
      </w:r>
      <w:r w:rsidRPr="00AC3A24">
        <w:t xml:space="preserve">, </w:t>
      </w:r>
      <w:r w:rsidRPr="00AC3A24">
        <w:rPr>
          <w:b/>
          <w:bCs/>
        </w:rPr>
        <w:t>Rodrick Dixon</w:t>
      </w:r>
      <w:r w:rsidRPr="00AC3A24">
        <w:t>, and</w:t>
      </w:r>
      <w:r w:rsidRPr="00AC3A24">
        <w:rPr>
          <w:b/>
          <w:bCs/>
        </w:rPr>
        <w:t xml:space="preserve"> Karen-Marie Richardson</w:t>
      </w:r>
      <w:r>
        <w:rPr>
          <w:b/>
          <w:bCs/>
        </w:rPr>
        <w:t xml:space="preserve"> </w:t>
      </w:r>
      <w:r>
        <w:t xml:space="preserve">and pianist </w:t>
      </w:r>
      <w:r w:rsidRPr="00A91681">
        <w:rPr>
          <w:b/>
          <w:bCs/>
        </w:rPr>
        <w:t>Alvin Waddles</w:t>
      </w:r>
      <w:r>
        <w:t>.</w:t>
      </w:r>
    </w:p>
    <w:p w14:paraId="06DAE218" w14:textId="77777777" w:rsidR="00B70856" w:rsidRPr="002A5AE2" w:rsidRDefault="00B70856" w:rsidP="00B70856">
      <w:pPr>
        <w:spacing w:after="0" w:line="240" w:lineRule="auto"/>
        <w:rPr>
          <w:b/>
          <w:bCs/>
        </w:rPr>
      </w:pPr>
    </w:p>
    <w:p w14:paraId="16206261" w14:textId="77777777" w:rsidR="00B70856" w:rsidRPr="002A5AE2" w:rsidRDefault="00B70856" w:rsidP="00B70856">
      <w:pPr>
        <w:spacing w:after="0" w:line="240" w:lineRule="auto"/>
        <w:rPr>
          <w:b/>
          <w:bCs/>
          <w:color w:val="C00000"/>
        </w:rPr>
      </w:pPr>
      <w:hyperlink r:id="rId10" w:history="1">
        <w:r w:rsidRPr="000865AE">
          <w:rPr>
            <w:rStyle w:val="Hyperlink"/>
            <w:b/>
            <w:bCs/>
          </w:rPr>
          <w:t>Complexions Contemporary Ballet</w:t>
        </w:r>
      </w:hyperlink>
      <w:r w:rsidRPr="002A5AE2">
        <w:rPr>
          <w:b/>
          <w:bCs/>
          <w:color w:val="C00000"/>
        </w:rPr>
        <w:t xml:space="preserve"> </w:t>
      </w:r>
    </w:p>
    <w:p w14:paraId="736ACFEE" w14:textId="77777777" w:rsidR="00B70856" w:rsidRDefault="00B70856" w:rsidP="00B70856">
      <w:pPr>
        <w:spacing w:after="0" w:line="240" w:lineRule="auto"/>
      </w:pPr>
      <w:r w:rsidRPr="002A5AE2">
        <w:t xml:space="preserve">Friday, February 7, </w:t>
      </w:r>
      <w:proofErr w:type="gramStart"/>
      <w:r w:rsidRPr="002A5AE2">
        <w:t>2025</w:t>
      </w:r>
      <w:proofErr w:type="gramEnd"/>
      <w:r w:rsidRPr="002A5AE2">
        <w:t xml:space="preserve"> | 7:30PM</w:t>
      </w:r>
    </w:p>
    <w:p w14:paraId="63B7D7DB" w14:textId="77777777" w:rsidR="00B70856" w:rsidRPr="002A5AE2" w:rsidRDefault="00B70856" w:rsidP="00B70856">
      <w:pPr>
        <w:spacing w:after="0" w:line="240" w:lineRule="auto"/>
      </w:pPr>
      <w:r>
        <w:t>Tickets: $39-$129</w:t>
      </w:r>
    </w:p>
    <w:p w14:paraId="1EE0CE7E" w14:textId="77777777" w:rsidR="00B70856" w:rsidRPr="002A5AE2" w:rsidRDefault="00B70856" w:rsidP="00B70856">
      <w:pPr>
        <w:spacing w:after="0" w:line="240" w:lineRule="auto"/>
      </w:pPr>
    </w:p>
    <w:p w14:paraId="315E7AC3" w14:textId="77777777" w:rsidR="00B70856" w:rsidRPr="00073E87" w:rsidRDefault="00B70856" w:rsidP="00B70856">
      <w:pPr>
        <w:spacing w:after="0" w:line="240" w:lineRule="auto"/>
      </w:pPr>
      <w:r>
        <w:t xml:space="preserve">In the 2023-24 season, Complexions Contemporary Ballet brought the Auditorium Theatre house down with </w:t>
      </w:r>
      <w:r>
        <w:rPr>
          <w:i/>
          <w:iCs/>
        </w:rPr>
        <w:t>Star Dust</w:t>
      </w:r>
      <w:r>
        <w:t xml:space="preserve">, the rollicking tribute to rock icon David Bowie. Next season, </w:t>
      </w:r>
      <w:r w:rsidRPr="00FC4D47">
        <w:t>the New York City-based contemporary dance company</w:t>
      </w:r>
      <w:r>
        <w:t xml:space="preserve"> known for its unique </w:t>
      </w:r>
      <w:r w:rsidRPr="00A735DB">
        <w:t>mix</w:t>
      </w:r>
      <w:r>
        <w:t>ture of</w:t>
      </w:r>
      <w:r w:rsidRPr="00A735DB">
        <w:t xml:space="preserve"> methods, styles, and cultures</w:t>
      </w:r>
      <w:r>
        <w:t>, will return to pay homage to another rock legend, the band U2. Founded in 1994</w:t>
      </w:r>
      <w:r w:rsidRPr="00706C63">
        <w:t xml:space="preserve"> </w:t>
      </w:r>
      <w:r>
        <w:t xml:space="preserve">by Alvin Ailey Dance alumni </w:t>
      </w:r>
      <w:r w:rsidRPr="00E80923">
        <w:t>Dwight Rhoden and Desmond Richardson</w:t>
      </w:r>
      <w:r>
        <w:t>, Complexions Contemporary Ballet celebrates its 30</w:t>
      </w:r>
      <w:r w:rsidRPr="00EC3DAB">
        <w:rPr>
          <w:vertAlign w:val="superscript"/>
        </w:rPr>
        <w:t>th</w:t>
      </w:r>
      <w:r>
        <w:t xml:space="preserve"> anniversary this season.</w:t>
      </w:r>
    </w:p>
    <w:p w14:paraId="10984D28" w14:textId="77777777" w:rsidR="00B70856" w:rsidRPr="002A5AE2" w:rsidRDefault="00B70856" w:rsidP="00B70856">
      <w:pPr>
        <w:spacing w:after="0" w:line="240" w:lineRule="auto"/>
      </w:pPr>
    </w:p>
    <w:bookmarkStart w:id="2" w:name="_Hlk163045441"/>
    <w:p w14:paraId="3DD4A17E" w14:textId="77777777" w:rsidR="00B70856" w:rsidRDefault="00B70856" w:rsidP="00B70856">
      <w:pPr>
        <w:spacing w:after="0" w:line="240" w:lineRule="auto"/>
      </w:pPr>
      <w:r>
        <w:rPr>
          <w:b/>
          <w:bCs/>
          <w:color w:val="C00000"/>
        </w:rPr>
        <w:fldChar w:fldCharType="begin"/>
      </w:r>
      <w:r>
        <w:rPr>
          <w:b/>
          <w:bCs/>
          <w:color w:val="C00000"/>
        </w:rPr>
        <w:instrText>HYPERLINK "https://balletfolkloricodemexico.com.mx/"</w:instrText>
      </w:r>
      <w:r>
        <w:rPr>
          <w:b/>
          <w:bCs/>
          <w:color w:val="C00000"/>
        </w:rPr>
      </w:r>
      <w:r>
        <w:rPr>
          <w:b/>
          <w:bCs/>
          <w:color w:val="C00000"/>
        </w:rPr>
        <w:fldChar w:fldCharType="separate"/>
      </w:r>
      <w:r w:rsidRPr="00544B13">
        <w:rPr>
          <w:rStyle w:val="Hyperlink"/>
          <w:b/>
          <w:bCs/>
        </w:rPr>
        <w:t>Ballet Folklorico de Mexico de Amalia Hernandez</w:t>
      </w:r>
      <w:r>
        <w:rPr>
          <w:b/>
          <w:bCs/>
          <w:color w:val="C00000"/>
        </w:rPr>
        <w:fldChar w:fldCharType="end"/>
      </w:r>
      <w:r w:rsidRPr="002A5AE2">
        <w:rPr>
          <w:b/>
          <w:bCs/>
          <w:color w:val="C00000"/>
        </w:rPr>
        <w:t xml:space="preserve"> </w:t>
      </w:r>
      <w:bookmarkEnd w:id="2"/>
      <w:r w:rsidRPr="002A5AE2">
        <w:br/>
        <w:t xml:space="preserve">Saturday, March 1, </w:t>
      </w:r>
      <w:proofErr w:type="gramStart"/>
      <w:r w:rsidRPr="002A5AE2">
        <w:t>2025</w:t>
      </w:r>
      <w:proofErr w:type="gramEnd"/>
      <w:r w:rsidRPr="002A5AE2">
        <w:t xml:space="preserve"> | 7:30PM</w:t>
      </w:r>
      <w:r w:rsidRPr="002A5AE2">
        <w:br/>
        <w:t>Sunday, March 2, 2025 | 3PM</w:t>
      </w:r>
    </w:p>
    <w:p w14:paraId="21442DD3" w14:textId="77777777" w:rsidR="00B70856" w:rsidRPr="002A5AE2" w:rsidRDefault="00B70856" w:rsidP="00B70856">
      <w:pPr>
        <w:spacing w:after="0" w:line="240" w:lineRule="auto"/>
      </w:pPr>
      <w:r>
        <w:t>Tickets: $30-$120</w:t>
      </w:r>
    </w:p>
    <w:p w14:paraId="4F9EC354" w14:textId="77777777" w:rsidR="00B70856" w:rsidRPr="002A5AE2" w:rsidRDefault="00B70856" w:rsidP="00B70856">
      <w:pPr>
        <w:spacing w:after="0" w:line="240" w:lineRule="auto"/>
      </w:pPr>
      <w:r w:rsidRPr="002A5AE2">
        <w:br/>
      </w:r>
      <w:r>
        <w:t xml:space="preserve">For over 70 years, </w:t>
      </w:r>
      <w:r w:rsidRPr="006011DA">
        <w:t xml:space="preserve">Ballet Folklorico de Mexico de Amalia Hernandez </w:t>
      </w:r>
      <w:r>
        <w:t xml:space="preserve">has brought </w:t>
      </w:r>
      <w:r w:rsidRPr="002A5AE2">
        <w:t xml:space="preserve">the stunning and visually opulent history, culture, music, and dance of Mexico </w:t>
      </w:r>
      <w:r>
        <w:t xml:space="preserve">to audiences across the world. Founded by renowned choreographer, the late </w:t>
      </w:r>
      <w:r w:rsidRPr="002A5AE2">
        <w:t>Amalia Hernández</w:t>
      </w:r>
      <w:r>
        <w:t xml:space="preserve">, Ballet Folklorico de Mexico is one of the </w:t>
      </w:r>
      <w:r w:rsidRPr="002A5AE2">
        <w:t>most famous dance companies in the world</w:t>
      </w:r>
      <w:r>
        <w:t>.</w:t>
      </w:r>
      <w:r w:rsidRPr="002A5AE2">
        <w:t xml:space="preserve"> </w:t>
      </w:r>
      <w:r>
        <w:t xml:space="preserve">Performances include traditional Mexican dance, music, and costumes representing the entire history of Mexico from the pre-Columbian era through the Spanish colonial period all the way to modern day. </w:t>
      </w:r>
    </w:p>
    <w:p w14:paraId="18B858E4" w14:textId="77777777" w:rsidR="00B70856" w:rsidRPr="002A5AE2" w:rsidRDefault="00B70856" w:rsidP="00B70856">
      <w:pPr>
        <w:spacing w:after="0" w:line="240" w:lineRule="auto"/>
      </w:pPr>
    </w:p>
    <w:p w14:paraId="7336E177" w14:textId="77777777" w:rsidR="00B70856" w:rsidRDefault="00B70856" w:rsidP="00B70856">
      <w:pPr>
        <w:spacing w:after="0" w:line="240" w:lineRule="auto"/>
      </w:pPr>
      <w:hyperlink r:id="rId11" w:history="1">
        <w:r w:rsidRPr="00B534F9">
          <w:rPr>
            <w:rStyle w:val="Hyperlink"/>
            <w:b/>
            <w:bCs/>
          </w:rPr>
          <w:t>Alvin Ailey American Dance Theater</w:t>
        </w:r>
      </w:hyperlink>
      <w:r w:rsidRPr="002A5AE2">
        <w:rPr>
          <w:color w:val="C00000"/>
        </w:rPr>
        <w:br/>
      </w:r>
      <w:r w:rsidRPr="002A5AE2">
        <w:t>March 5-9, 2025 – Wed 7:30PM | Thu 7:30PM | Fri 7:30PM | Sat 1PM | Sat 7:30PM | Sun 3PM</w:t>
      </w:r>
    </w:p>
    <w:p w14:paraId="1B748CBE" w14:textId="77777777" w:rsidR="00B70856" w:rsidRPr="002A5AE2" w:rsidRDefault="00B70856" w:rsidP="00B70856">
      <w:pPr>
        <w:spacing w:after="0" w:line="240" w:lineRule="auto"/>
      </w:pPr>
      <w:r>
        <w:t>Tickets: $39 - $149</w:t>
      </w:r>
    </w:p>
    <w:p w14:paraId="614807E6" w14:textId="77777777" w:rsidR="00B70856" w:rsidRPr="002A5AE2" w:rsidRDefault="00B70856" w:rsidP="00B70856">
      <w:pPr>
        <w:spacing w:after="0" w:line="240" w:lineRule="auto"/>
      </w:pPr>
    </w:p>
    <w:p w14:paraId="2363E935" w14:textId="77777777" w:rsidR="00B70856" w:rsidRDefault="00B70856" w:rsidP="00B70856">
      <w:pPr>
        <w:spacing w:after="0" w:line="240" w:lineRule="auto"/>
      </w:pPr>
      <w:r>
        <w:t>Every year, Alvin Ailey American Dance Theater’s week of performances at the Auditorium Theatre –</w:t>
      </w:r>
    </w:p>
    <w:p w14:paraId="4AF66A40" w14:textId="77777777" w:rsidR="00B70856" w:rsidRPr="00066EFC" w:rsidRDefault="00B70856" w:rsidP="00B70856">
      <w:pPr>
        <w:spacing w:after="0" w:line="240" w:lineRule="auto"/>
      </w:pPr>
      <w:r>
        <w:lastRenderedPageBreak/>
        <w:t>the company’s artistic home in Chicago – is one of the can’t-miss cultural events of the Spring season. The 2024-25 performances will mark Alvin Ailey Dance Theater’s 56</w:t>
      </w:r>
      <w:r w:rsidRPr="006F7ACF">
        <w:rPr>
          <w:vertAlign w:val="superscript"/>
        </w:rPr>
        <w:t>th</w:t>
      </w:r>
      <w:r>
        <w:t xml:space="preserve"> engagement at the Auditorium. </w:t>
      </w:r>
      <w:r w:rsidRPr="00066EFC">
        <w:t xml:space="preserve">In 1958, Alvin Ailey and a small group of young Black modern dancers took the stage in New York City and forever changed the perception of American dance and culture. </w:t>
      </w:r>
      <w:r>
        <w:t xml:space="preserve">Its 2023-24 season engagement launches April 17, 2024, featuring a mix of Chicago premieres and beloved classics by Alvin Ailey and current choreographic talent. </w:t>
      </w:r>
    </w:p>
    <w:p w14:paraId="6A56E47A" w14:textId="77777777" w:rsidR="00B70856" w:rsidRPr="002A5AE2" w:rsidRDefault="00B70856" w:rsidP="00B70856">
      <w:pPr>
        <w:spacing w:after="0" w:line="240" w:lineRule="auto"/>
      </w:pPr>
    </w:p>
    <w:p w14:paraId="2288043F" w14:textId="77777777" w:rsidR="00B70856" w:rsidRDefault="00B70856" w:rsidP="00B70856">
      <w:pPr>
        <w:spacing w:after="0" w:line="240" w:lineRule="auto"/>
      </w:pPr>
      <w:hyperlink r:id="rId12" w:history="1">
        <w:r w:rsidRPr="00797052">
          <w:rPr>
            <w:rStyle w:val="Hyperlink"/>
            <w:b/>
            <w:bCs/>
          </w:rPr>
          <w:t>Parsons Dance</w:t>
        </w:r>
      </w:hyperlink>
      <w:r w:rsidRPr="002A5AE2">
        <w:br/>
        <w:t xml:space="preserve">Saturday, April 12, </w:t>
      </w:r>
      <w:proofErr w:type="gramStart"/>
      <w:r w:rsidRPr="002A5AE2">
        <w:t>2025</w:t>
      </w:r>
      <w:proofErr w:type="gramEnd"/>
      <w:r w:rsidRPr="002A5AE2">
        <w:t xml:space="preserve"> | 7:30PM</w:t>
      </w:r>
    </w:p>
    <w:p w14:paraId="5717BC41" w14:textId="77777777" w:rsidR="00B70856" w:rsidRPr="002A5AE2" w:rsidRDefault="00B70856" w:rsidP="00B70856">
      <w:pPr>
        <w:spacing w:after="0" w:line="240" w:lineRule="auto"/>
      </w:pPr>
      <w:r>
        <w:t>Tickets: $30-$120</w:t>
      </w:r>
    </w:p>
    <w:p w14:paraId="449DDB83" w14:textId="77777777" w:rsidR="00B70856" w:rsidRPr="002A5AE2" w:rsidRDefault="00B70856" w:rsidP="00B70856">
      <w:pPr>
        <w:spacing w:after="0" w:line="240" w:lineRule="auto"/>
      </w:pPr>
      <w:r w:rsidRPr="002A5AE2">
        <w:br/>
      </w:r>
      <w:r>
        <w:t xml:space="preserve">Celebrating 40 years since its founding, Parsons Dance, a contemporary dance company based in New York City, </w:t>
      </w:r>
      <w:proofErr w:type="gramStart"/>
      <w:r>
        <w:t>makes</w:t>
      </w:r>
      <w:proofErr w:type="gramEnd"/>
      <w:r>
        <w:t xml:space="preserve"> its full company Auditorium Theatre debut in 2025. Founded by esteemed choreographer David Parsons, the </w:t>
      </w:r>
      <w:r w:rsidRPr="00706F80">
        <w:t xml:space="preserve">mission of Parsons Dance is to bring life-affirming performances and joy to audiences worldwide and, through education and outreach programs, to sustain an appreciation for dance. </w:t>
      </w:r>
      <w:r>
        <w:t>Parsons Dance</w:t>
      </w:r>
      <w:r w:rsidRPr="00706F80">
        <w:t xml:space="preserve"> embrace</w:t>
      </w:r>
      <w:r>
        <w:t>s</w:t>
      </w:r>
      <w:r w:rsidRPr="00706F80">
        <w:t xml:space="preserve"> the power of divers</w:t>
      </w:r>
      <w:r>
        <w:t>ity</w:t>
      </w:r>
      <w:r w:rsidRPr="00706F80">
        <w:t xml:space="preserve"> and inclusi</w:t>
      </w:r>
      <w:r>
        <w:t>on</w:t>
      </w:r>
      <w:r w:rsidRPr="00706F80">
        <w:t xml:space="preserve"> to enhance awareness and empathy, engage with audiences of all ages, abilities and backgrounds, </w:t>
      </w:r>
      <w:r>
        <w:t xml:space="preserve">uplift individuals </w:t>
      </w:r>
      <w:r w:rsidRPr="00706F80">
        <w:t xml:space="preserve">and bring </w:t>
      </w:r>
      <w:r>
        <w:t>people</w:t>
      </w:r>
      <w:r w:rsidRPr="00706F80">
        <w:t xml:space="preserve"> together.</w:t>
      </w:r>
    </w:p>
    <w:p w14:paraId="76FAF885" w14:textId="77777777" w:rsidR="00B70856" w:rsidRPr="002A5AE2" w:rsidRDefault="00B70856" w:rsidP="00B70856">
      <w:pPr>
        <w:spacing w:after="0" w:line="240" w:lineRule="auto"/>
        <w:rPr>
          <w:b/>
          <w:bCs/>
        </w:rPr>
      </w:pPr>
    </w:p>
    <w:p w14:paraId="151CEE8B" w14:textId="77777777" w:rsidR="00B70856" w:rsidRDefault="00B70856" w:rsidP="00B70856">
      <w:pPr>
        <w:spacing w:after="0" w:line="240" w:lineRule="auto"/>
      </w:pPr>
      <w:hyperlink r:id="rId13" w:history="1">
        <w:r w:rsidRPr="008C2AE5">
          <w:rPr>
            <w:rStyle w:val="Hyperlink"/>
            <w:b/>
            <w:bCs/>
          </w:rPr>
          <w:t>South Chicago Dance Theatre</w:t>
        </w:r>
      </w:hyperlink>
      <w:r w:rsidRPr="002A5AE2">
        <w:rPr>
          <w:b/>
          <w:bCs/>
          <w:color w:val="C00000"/>
        </w:rPr>
        <w:t xml:space="preserve"> </w:t>
      </w:r>
      <w:r w:rsidRPr="002A5AE2">
        <w:br/>
        <w:t xml:space="preserve">Saturday, May 3, </w:t>
      </w:r>
      <w:proofErr w:type="gramStart"/>
      <w:r w:rsidRPr="002A5AE2">
        <w:t>2025</w:t>
      </w:r>
      <w:proofErr w:type="gramEnd"/>
      <w:r w:rsidRPr="002A5AE2">
        <w:t xml:space="preserve"> | 7:30PM</w:t>
      </w:r>
    </w:p>
    <w:p w14:paraId="11F81773" w14:textId="77777777" w:rsidR="00B70856" w:rsidRPr="002A5AE2" w:rsidRDefault="00B70856" w:rsidP="00B70856">
      <w:pPr>
        <w:spacing w:after="0" w:line="240" w:lineRule="auto"/>
      </w:pPr>
      <w:r>
        <w:t>Tickets: $39-$89</w:t>
      </w:r>
    </w:p>
    <w:p w14:paraId="75A85F28" w14:textId="77777777" w:rsidR="00B70856" w:rsidRPr="002A5AE2" w:rsidRDefault="00B70856" w:rsidP="00B70856">
      <w:pPr>
        <w:spacing w:after="0" w:line="240" w:lineRule="auto"/>
      </w:pPr>
    </w:p>
    <w:p w14:paraId="57576D34" w14:textId="77777777" w:rsidR="00B70856" w:rsidRDefault="00B70856" w:rsidP="00B70856">
      <w:pPr>
        <w:spacing w:after="0" w:line="240" w:lineRule="auto"/>
      </w:pPr>
      <w:r>
        <w:t xml:space="preserve">Chicago’s own South Chicago Dance Theatre is a cutting-edge </w:t>
      </w:r>
      <w:r w:rsidRPr="00B75478">
        <w:t xml:space="preserve">multi-cultural dance </w:t>
      </w:r>
      <w:r>
        <w:t xml:space="preserve">that seamlessly </w:t>
      </w:r>
      <w:r w:rsidRPr="00F818C1">
        <w:t>fus</w:t>
      </w:r>
      <w:r>
        <w:t>es</w:t>
      </w:r>
      <w:r w:rsidRPr="00F818C1">
        <w:t xml:space="preserve"> classical and contemporary dance styles </w:t>
      </w:r>
      <w:r>
        <w:t>while</w:t>
      </w:r>
      <w:r w:rsidRPr="00F818C1">
        <w:t xml:space="preserve"> preserving historic dance work. </w:t>
      </w:r>
      <w:r>
        <w:t xml:space="preserve">Led by the indomitable Kia Smith, South Chicago Dance Theatre returns to the Auditorium Theatre for the third season in a row after the smash hit </w:t>
      </w:r>
      <w:r>
        <w:rPr>
          <w:i/>
          <w:iCs/>
        </w:rPr>
        <w:t xml:space="preserve">Memoirs of Jazz in the Alley </w:t>
      </w:r>
      <w:r>
        <w:t xml:space="preserve">– a world premiere work based on Smith’s memories of iconic Chicago jazz history – in the 2022-23 season, and </w:t>
      </w:r>
      <w:r>
        <w:rPr>
          <w:i/>
          <w:iCs/>
        </w:rPr>
        <w:t>New Horizons</w:t>
      </w:r>
    </w:p>
    <w:p w14:paraId="50053E7A" w14:textId="77777777" w:rsidR="00B70856" w:rsidRPr="00277A37" w:rsidRDefault="00B70856" w:rsidP="00B70856">
      <w:pPr>
        <w:spacing w:after="0" w:line="240" w:lineRule="auto"/>
      </w:pPr>
      <w:r>
        <w:t xml:space="preserve"> featuring six world premieres from top local, </w:t>
      </w:r>
      <w:proofErr w:type="gramStart"/>
      <w:r>
        <w:t>national</w:t>
      </w:r>
      <w:proofErr w:type="gramEnd"/>
      <w:r>
        <w:t xml:space="preserve"> and international choreographers – this April 27. </w:t>
      </w:r>
    </w:p>
    <w:p w14:paraId="743ABF4F" w14:textId="77777777" w:rsidR="00B70856" w:rsidRPr="002A5AE2" w:rsidRDefault="00B70856" w:rsidP="00B70856">
      <w:pPr>
        <w:spacing w:after="0" w:line="240" w:lineRule="auto"/>
      </w:pPr>
    </w:p>
    <w:p w14:paraId="0CCA369C" w14:textId="77777777" w:rsidR="00B70856" w:rsidRDefault="00B70856" w:rsidP="00B70856">
      <w:pPr>
        <w:spacing w:after="0" w:line="240" w:lineRule="auto"/>
      </w:pPr>
      <w:hyperlink r:id="rId14" w:history="1">
        <w:proofErr w:type="spellStart"/>
        <w:r w:rsidRPr="00392638">
          <w:rPr>
            <w:rStyle w:val="Hyperlink"/>
            <w:b/>
            <w:bCs/>
          </w:rPr>
          <w:t>Hiplet</w:t>
        </w:r>
        <w:proofErr w:type="spellEnd"/>
        <w:r w:rsidRPr="00392638">
          <w:rPr>
            <w:rStyle w:val="Hyperlink"/>
            <w:b/>
            <w:bCs/>
          </w:rPr>
          <w:t xml:space="preserve"> Ballerinas</w:t>
        </w:r>
      </w:hyperlink>
      <w:r w:rsidRPr="002A5AE2">
        <w:br/>
        <w:t xml:space="preserve">Saturday, May 17, </w:t>
      </w:r>
      <w:proofErr w:type="gramStart"/>
      <w:r w:rsidRPr="002A5AE2">
        <w:t>2025</w:t>
      </w:r>
      <w:proofErr w:type="gramEnd"/>
      <w:r w:rsidRPr="002A5AE2">
        <w:t xml:space="preserve"> | 7:30PM </w:t>
      </w:r>
    </w:p>
    <w:p w14:paraId="449DAA5B" w14:textId="77777777" w:rsidR="00B70856" w:rsidRDefault="00B70856" w:rsidP="00B70856">
      <w:pPr>
        <w:spacing w:after="0" w:line="240" w:lineRule="auto"/>
      </w:pPr>
      <w:r>
        <w:t>Tickets: $39-$89</w:t>
      </w:r>
    </w:p>
    <w:p w14:paraId="6F9D3AED" w14:textId="77777777" w:rsidR="00B70856" w:rsidRPr="002A5AE2" w:rsidRDefault="00B70856" w:rsidP="00B70856">
      <w:pPr>
        <w:spacing w:after="0" w:line="240" w:lineRule="auto"/>
      </w:pPr>
    </w:p>
    <w:p w14:paraId="7DEA7614" w14:textId="77777777" w:rsidR="00B70856" w:rsidRPr="00F14670" w:rsidRDefault="00B70856" w:rsidP="00B70856">
      <w:pPr>
        <w:spacing w:after="0" w:line="240" w:lineRule="auto"/>
        <w:rPr>
          <w:rFonts w:cstheme="minorHAnsi"/>
        </w:rPr>
      </w:pPr>
      <w:r>
        <w:t>Created</w:t>
      </w:r>
      <w:r w:rsidRPr="00312BF5">
        <w:t xml:space="preserve"> by Artistic Director Homer Hans Bryant</w:t>
      </w:r>
      <w:r>
        <w:t xml:space="preserve">, </w:t>
      </w:r>
      <w:proofErr w:type="spellStart"/>
      <w:r>
        <w:t>Hiplet</w:t>
      </w:r>
      <w:proofErr w:type="spellEnd"/>
      <w:r>
        <w:t>, a fusion between classical pointe technique, Hip-Hop and a variety of other dance styles, was s</w:t>
      </w:r>
      <w:r w:rsidRPr="00312BF5">
        <w:t xml:space="preserve">pecifically designed to make </w:t>
      </w:r>
      <w:r>
        <w:t>b</w:t>
      </w:r>
      <w:r w:rsidRPr="00312BF5">
        <w:t>allet accessible to all people</w:t>
      </w:r>
      <w:r>
        <w:t xml:space="preserve">. Based in Chicago, the </w:t>
      </w:r>
      <w:proofErr w:type="spellStart"/>
      <w:r>
        <w:t>Hiplet</w:t>
      </w:r>
      <w:proofErr w:type="spellEnd"/>
      <w:r>
        <w:t xml:space="preserve"> Ballerinas perform all over the world and became fan favorites on the 16</w:t>
      </w:r>
      <w:r w:rsidRPr="00F14670">
        <w:rPr>
          <w:vertAlign w:val="superscript"/>
        </w:rPr>
        <w:t>th</w:t>
      </w:r>
      <w:r>
        <w:t xml:space="preserve"> season of </w:t>
      </w:r>
      <w:r w:rsidRPr="00490ED5">
        <w:rPr>
          <w:i/>
          <w:iCs/>
        </w:rPr>
        <w:t>America’s Got Talent</w:t>
      </w:r>
      <w:r>
        <w:t xml:space="preserve">. </w:t>
      </w:r>
      <w:r w:rsidRPr="00A3029E">
        <w:t>Th</w:t>
      </w:r>
      <w:r>
        <w:t>is performance of the</w:t>
      </w:r>
      <w:r w:rsidRPr="00A3029E">
        <w:t xml:space="preserve"> </w:t>
      </w:r>
      <w:proofErr w:type="gramStart"/>
      <w:r w:rsidRPr="00A3029E">
        <w:t>genre-bending</w:t>
      </w:r>
      <w:proofErr w:type="gramEnd"/>
      <w:r w:rsidRPr="00A3029E">
        <w:t xml:space="preserve"> </w:t>
      </w:r>
      <w:proofErr w:type="spellStart"/>
      <w:r w:rsidRPr="00A3029E">
        <w:t>Hiplet</w:t>
      </w:r>
      <w:proofErr w:type="spellEnd"/>
      <w:r w:rsidRPr="00A3029E">
        <w:t xml:space="preserve"> Ballerinas</w:t>
      </w:r>
      <w:r>
        <w:t xml:space="preserve"> who</w:t>
      </w:r>
      <w:r w:rsidRPr="00A3029E">
        <w:t xml:space="preserve"> wowed</w:t>
      </w:r>
      <w:r>
        <w:t xml:space="preserve"> Auditorium Theatre Audiences at Dance for Life in 2023, will mark </w:t>
      </w:r>
      <w:r w:rsidRPr="00EB6BD8">
        <w:t>the company's first solo evening performance </w:t>
      </w:r>
      <w:r>
        <w:t xml:space="preserve">on the Auditorium stage. </w:t>
      </w:r>
    </w:p>
    <w:p w14:paraId="26C0D155" w14:textId="77777777" w:rsidR="00B70856" w:rsidRPr="002A5AE2" w:rsidRDefault="00B70856" w:rsidP="00B70856">
      <w:pPr>
        <w:spacing w:after="0" w:line="240" w:lineRule="auto"/>
        <w:rPr>
          <w:rFonts w:eastAsia="Times New Roman" w:cstheme="minorHAnsi"/>
        </w:rPr>
      </w:pPr>
    </w:p>
    <w:p w14:paraId="4E2B6B4A" w14:textId="77777777" w:rsidR="00B70856" w:rsidRPr="002A5AE2" w:rsidRDefault="00B70856" w:rsidP="00B70856">
      <w:pPr>
        <w:spacing w:after="0" w:line="240" w:lineRule="auto"/>
        <w:ind w:right="237"/>
        <w:rPr>
          <w:b/>
          <w:bCs/>
          <w:u w:val="single"/>
        </w:rPr>
      </w:pPr>
      <w:r w:rsidRPr="002A5AE2">
        <w:rPr>
          <w:b/>
          <w:bCs/>
          <w:u w:val="single"/>
        </w:rPr>
        <w:t>SUBSCRIPTIONS</w:t>
      </w:r>
    </w:p>
    <w:p w14:paraId="72BFE5AC" w14:textId="77777777" w:rsidR="00B70856" w:rsidRPr="002A5AE2" w:rsidRDefault="00B70856" w:rsidP="00B70856">
      <w:pPr>
        <w:spacing w:after="0" w:line="240" w:lineRule="auto"/>
        <w:ind w:right="237"/>
        <w:rPr>
          <w:rFonts w:eastAsia="Times New Roman" w:cstheme="minorHAnsi"/>
        </w:rPr>
      </w:pPr>
      <w:r w:rsidRPr="002A5AE2">
        <w:t xml:space="preserve">Subscriptions for the Auditorium Theatre’s 2024-25 season are on sale now. Subscribers can create their own series by purchasing tickets for any three or more shows in the season and receive 10%-30% discounts on tickets in addition to other subscriber benefits including access to the best seats, exclusive access to added events, reduced fees, free ticket replacement and </w:t>
      </w:r>
      <w:r w:rsidRPr="002A5AE2">
        <w:lastRenderedPageBreak/>
        <w:t xml:space="preserve">exchanges, special access to Fireside Chats with guest artists, and more! Subscriptions are now on sale </w:t>
      </w:r>
      <w:r w:rsidRPr="002A5AE2">
        <w:rPr>
          <w:rFonts w:eastAsia="Times New Roman" w:cstheme="minorHAnsi"/>
        </w:rPr>
        <w:t>at</w:t>
      </w:r>
      <w:hyperlink r:id="rId15">
        <w:r w:rsidRPr="002A5AE2">
          <w:rPr>
            <w:rFonts w:eastAsia="Times New Roman" w:cstheme="minorHAnsi"/>
          </w:rPr>
          <w:t xml:space="preserve"> </w:t>
        </w:r>
      </w:hyperlink>
      <w:hyperlink r:id="rId16" w:history="1">
        <w:r w:rsidRPr="002A5AE2">
          <w:rPr>
            <w:rStyle w:val="Hyperlink"/>
            <w:rFonts w:eastAsia="Times New Roman" w:cstheme="minorHAnsi"/>
          </w:rPr>
          <w:t>auditoriumtheatre.org</w:t>
        </w:r>
      </w:hyperlink>
      <w:hyperlink r:id="rId17">
        <w:r w:rsidRPr="002A5AE2">
          <w:rPr>
            <w:rFonts w:eastAsia="Times New Roman" w:cstheme="minorHAnsi"/>
          </w:rPr>
          <w:t>,</w:t>
        </w:r>
      </w:hyperlink>
      <w:r w:rsidRPr="002A5AE2">
        <w:rPr>
          <w:rFonts w:eastAsia="Times New Roman" w:cstheme="minorHAnsi"/>
        </w:rPr>
        <w:t xml:space="preserve"> by calling 312.341.2300, or at the Box Office at 50 E Ida B Wells Drive in Chicago, IL. </w:t>
      </w:r>
      <w:hyperlink r:id="rId18" w:history="1">
        <w:r w:rsidRPr="002A5AE2">
          <w:rPr>
            <w:rStyle w:val="Hyperlink"/>
            <w:rFonts w:eastAsia="Times New Roman" w:cstheme="minorHAnsi"/>
          </w:rPr>
          <w:t>Click here for phone and in-person hours</w:t>
        </w:r>
      </w:hyperlink>
      <w:hyperlink r:id="rId19">
        <w:r w:rsidRPr="002A5AE2">
          <w:rPr>
            <w:rFonts w:eastAsia="Times New Roman" w:cstheme="minorHAnsi"/>
            <w:color w:val="0070C0"/>
          </w:rPr>
          <w:t>.</w:t>
        </w:r>
      </w:hyperlink>
      <w:r w:rsidRPr="002A5AE2">
        <w:rPr>
          <w:rFonts w:eastAsia="Times New Roman" w:cstheme="minorHAnsi"/>
          <w:color w:val="0070C0"/>
        </w:rPr>
        <w:t xml:space="preserve"> </w:t>
      </w:r>
      <w:hyperlink r:id="rId20">
        <w:r w:rsidRPr="002A5AE2">
          <w:rPr>
            <w:rFonts w:eastAsia="Times New Roman" w:cstheme="minorHAnsi"/>
          </w:rPr>
          <w:t>Special</w:t>
        </w:r>
      </w:hyperlink>
      <w:r w:rsidRPr="002A5AE2">
        <w:rPr>
          <w:rFonts w:eastAsia="Times New Roman" w:cstheme="minorHAnsi"/>
        </w:rPr>
        <w:t xml:space="preserve"> ticket pricing is available for groups and students; please visit </w:t>
      </w:r>
      <w:hyperlink r:id="rId21" w:history="1">
        <w:r w:rsidRPr="002A5AE2">
          <w:rPr>
            <w:rStyle w:val="Hyperlink"/>
            <w:rFonts w:eastAsia="Times New Roman" w:cstheme="minorHAnsi"/>
          </w:rPr>
          <w:t>auditoriumtheatre.org</w:t>
        </w:r>
      </w:hyperlink>
      <w:r w:rsidRPr="002A5AE2">
        <w:rPr>
          <w:rFonts w:eastAsia="Times New Roman" w:cstheme="minorHAnsi"/>
        </w:rPr>
        <w:t xml:space="preserve"> </w:t>
      </w:r>
      <w:hyperlink r:id="rId22"/>
      <w:r w:rsidRPr="002A5AE2">
        <w:rPr>
          <w:rFonts w:eastAsia="Times New Roman" w:cstheme="minorHAnsi"/>
        </w:rPr>
        <w:t xml:space="preserve">for more information.  </w:t>
      </w:r>
      <w:r>
        <w:rPr>
          <w:rFonts w:eastAsia="Times New Roman" w:cstheme="minorHAnsi"/>
        </w:rPr>
        <w:t>Single tickets go on sale starting May 15.</w:t>
      </w:r>
    </w:p>
    <w:p w14:paraId="46DAF7FC" w14:textId="77777777" w:rsidR="00B70856" w:rsidRPr="002A5AE2" w:rsidRDefault="00B70856" w:rsidP="00B70856">
      <w:pPr>
        <w:tabs>
          <w:tab w:val="left" w:pos="0"/>
        </w:tabs>
        <w:spacing w:after="0" w:line="240" w:lineRule="auto"/>
        <w:ind w:right="245"/>
        <w:rPr>
          <w:rFonts w:cstheme="minorHAnsi"/>
          <w:shd w:val="clear" w:color="auto" w:fill="FFFFFF"/>
        </w:rPr>
      </w:pPr>
    </w:p>
    <w:p w14:paraId="59686C2A" w14:textId="77777777" w:rsidR="00B70856" w:rsidRPr="002A5AE2" w:rsidRDefault="00B70856" w:rsidP="00B70856">
      <w:pPr>
        <w:spacing w:after="0" w:line="240" w:lineRule="auto"/>
        <w:ind w:right="245"/>
        <w:rPr>
          <w:rFonts w:eastAsia="Times New Roman" w:cstheme="minorHAnsi"/>
          <w:b/>
          <w:bCs/>
          <w:u w:val="single"/>
        </w:rPr>
      </w:pPr>
      <w:r w:rsidRPr="002A5AE2">
        <w:rPr>
          <w:rFonts w:eastAsia="Times New Roman" w:cstheme="minorHAnsi"/>
          <w:b/>
          <w:bCs/>
          <w:u w:val="single"/>
        </w:rPr>
        <w:t>Special thanks</w:t>
      </w:r>
    </w:p>
    <w:p w14:paraId="160A7D7F" w14:textId="77777777" w:rsidR="00B70856" w:rsidRPr="008441B8" w:rsidRDefault="00B70856" w:rsidP="00B70856">
      <w:pPr>
        <w:spacing w:after="0" w:line="240" w:lineRule="auto"/>
        <w:ind w:right="245"/>
        <w:rPr>
          <w:rFonts w:cs="Calibri"/>
          <w:color w:val="242424"/>
          <w:shd w:val="clear" w:color="auto" w:fill="FFFFFF"/>
        </w:rPr>
      </w:pPr>
      <w:r w:rsidRPr="008441B8">
        <w:rPr>
          <w:rFonts w:cs="Calibri"/>
          <w:color w:val="242424"/>
          <w:shd w:val="clear" w:color="auto" w:fill="FFFFFF"/>
        </w:rPr>
        <w:t>The Auditorium Theatre wishes to thank our 2024-25 season sponsors: the </w:t>
      </w:r>
      <w:r w:rsidRPr="008441B8">
        <w:rPr>
          <w:rFonts w:cs="Calibri"/>
          <w:b/>
          <w:bCs/>
          <w:color w:val="242424"/>
          <w:shd w:val="clear" w:color="auto" w:fill="FFFFFF"/>
        </w:rPr>
        <w:t>MacArthur Foundation, </w:t>
      </w:r>
      <w:r w:rsidRPr="008441B8">
        <w:rPr>
          <w:rFonts w:cs="Calibri"/>
          <w:color w:val="242424"/>
          <w:shd w:val="clear" w:color="auto" w:fill="FFFFFF"/>
        </w:rPr>
        <w:t>the</w:t>
      </w:r>
      <w:r w:rsidRPr="008441B8">
        <w:rPr>
          <w:rFonts w:cs="Calibri"/>
          <w:i/>
          <w:iCs/>
          <w:color w:val="242424"/>
          <w:shd w:val="clear" w:color="auto" w:fill="FFFFFF"/>
        </w:rPr>
        <w:t> </w:t>
      </w:r>
      <w:r w:rsidRPr="008441B8">
        <w:rPr>
          <w:rFonts w:cs="Calibri"/>
          <w:b/>
          <w:bCs/>
          <w:color w:val="242424"/>
          <w:shd w:val="clear" w:color="auto" w:fill="FFFFFF"/>
        </w:rPr>
        <w:t>City of Chicago Department of Cultural Affairs &amp; Special Events,</w:t>
      </w:r>
      <w:r w:rsidRPr="008441B8">
        <w:rPr>
          <w:rFonts w:cs="Calibri"/>
          <w:color w:val="242424"/>
          <w:shd w:val="clear" w:color="auto" w:fill="FFFFFF"/>
        </w:rPr>
        <w:t> and the </w:t>
      </w:r>
      <w:r w:rsidRPr="008441B8">
        <w:rPr>
          <w:rFonts w:cs="Calibri"/>
          <w:b/>
          <w:bCs/>
          <w:color w:val="242424"/>
          <w:shd w:val="clear" w:color="auto" w:fill="FFFFFF"/>
        </w:rPr>
        <w:t>Illinois Arts Council Agency</w:t>
      </w:r>
      <w:r w:rsidRPr="008441B8">
        <w:rPr>
          <w:rFonts w:cs="Calibri"/>
          <w:color w:val="242424"/>
          <w:shd w:val="clear" w:color="auto" w:fill="FFFFFF"/>
        </w:rPr>
        <w:t>. The official hotel partner for the Auditorium Theatre is the </w:t>
      </w:r>
      <w:r w:rsidRPr="008441B8">
        <w:rPr>
          <w:rFonts w:cs="Calibri"/>
          <w:b/>
          <w:bCs/>
          <w:color w:val="242424"/>
          <w:shd w:val="clear" w:color="auto" w:fill="FFFFFF"/>
        </w:rPr>
        <w:t>Palmer House, a Hilton Hotel</w:t>
      </w:r>
      <w:r w:rsidRPr="008441B8">
        <w:rPr>
          <w:rFonts w:cs="Calibri"/>
          <w:color w:val="242424"/>
          <w:shd w:val="clear" w:color="auto" w:fill="FFFFFF"/>
        </w:rPr>
        <w:t>.</w:t>
      </w:r>
    </w:p>
    <w:p w14:paraId="2B7D3CBE" w14:textId="77777777" w:rsidR="00B70856" w:rsidRPr="002A5AE2" w:rsidRDefault="00B70856" w:rsidP="00B70856">
      <w:pPr>
        <w:spacing w:after="0" w:line="240" w:lineRule="auto"/>
        <w:ind w:right="245"/>
        <w:rPr>
          <w:rFonts w:eastAsia="Tahoma" w:cstheme="minorHAnsi"/>
          <w:b/>
          <w:color w:val="000000"/>
          <w:u w:val="single" w:color="000000"/>
        </w:rPr>
      </w:pPr>
    </w:p>
    <w:p w14:paraId="7E900310" w14:textId="77777777" w:rsidR="00B70856" w:rsidRPr="002A5AE2" w:rsidRDefault="00B70856" w:rsidP="00B70856">
      <w:pPr>
        <w:spacing w:after="0" w:line="240" w:lineRule="auto"/>
        <w:ind w:right="237"/>
        <w:rPr>
          <w:rFonts w:eastAsia="Times New Roman" w:cstheme="minorHAnsi"/>
        </w:rPr>
      </w:pPr>
      <w:r w:rsidRPr="002A5AE2">
        <w:rPr>
          <w:rFonts w:eastAsia="Times New Roman" w:cstheme="minorHAnsi"/>
          <w:b/>
          <w:bCs/>
          <w:u w:val="single"/>
        </w:rPr>
        <w:t>About The Auditorium Theatre</w:t>
      </w:r>
    </w:p>
    <w:p w14:paraId="75D265EF" w14:textId="77777777" w:rsidR="00B70856" w:rsidRPr="002A5AE2" w:rsidRDefault="00B70856" w:rsidP="00B70856">
      <w:pPr>
        <w:spacing w:after="0" w:line="240" w:lineRule="auto"/>
        <w:ind w:right="237"/>
        <w:rPr>
          <w:rFonts w:eastAsia="Times New Roman" w:cstheme="minorHAnsi"/>
        </w:rPr>
      </w:pPr>
      <w:r w:rsidRPr="002A5AE2">
        <w:rPr>
          <w:rFonts w:eastAsia="Times New Roman" w:cstheme="minorHAnsi"/>
        </w:rPr>
        <w:t>The Auditorium Theatre, located at 50 E. Ida B. Wells Drive in Chicago, is an Illinois not-for-profit organization committed to presenting the finest in international, cultural, community, and educational programming to all of Chicago and beyond as The Theatre for the People. The organization also is committed to the continued restoration and preservation of this National Historic Landmark that originally opened in 1889. For more information on the Auditorium Theatre and a complete listing of events at the Auditorium Theatre, please visit</w:t>
      </w:r>
      <w:hyperlink r:id="rId23" w:history="1">
        <w:r w:rsidRPr="002A5AE2">
          <w:rPr>
            <w:rStyle w:val="Hyperlink"/>
            <w:rFonts w:eastAsia="Times New Roman" w:cstheme="minorHAnsi"/>
          </w:rPr>
          <w:t xml:space="preserve"> AuditoriumTheatre.org.</w:t>
        </w:r>
      </w:hyperlink>
      <w:r w:rsidRPr="002A5AE2">
        <w:rPr>
          <w:rFonts w:eastAsia="Times New Roman" w:cstheme="minorHAnsi"/>
        </w:rPr>
        <w:br/>
      </w:r>
    </w:p>
    <w:p w14:paraId="239D7C09" w14:textId="77777777" w:rsidR="00B70856" w:rsidRPr="002A5AE2" w:rsidRDefault="00B70856" w:rsidP="00B70856">
      <w:pPr>
        <w:spacing w:after="0" w:line="240" w:lineRule="auto"/>
        <w:ind w:right="237"/>
        <w:jc w:val="center"/>
        <w:rPr>
          <w:rFonts w:eastAsia="Times New Roman" w:cstheme="minorHAnsi"/>
        </w:rPr>
      </w:pPr>
      <w:r w:rsidRPr="002A5AE2">
        <w:rPr>
          <w:rFonts w:eastAsia="Times New Roman" w:cstheme="minorHAnsi"/>
        </w:rPr>
        <w:t xml:space="preserve">###  </w:t>
      </w:r>
    </w:p>
    <w:p w14:paraId="6BAC22A2" w14:textId="77777777" w:rsidR="00B70856" w:rsidRPr="002A5AE2" w:rsidRDefault="00B70856" w:rsidP="00B70856">
      <w:pPr>
        <w:spacing w:after="0" w:line="240" w:lineRule="auto"/>
        <w:ind w:right="245"/>
        <w:rPr>
          <w:rFonts w:cstheme="minorHAnsi"/>
        </w:rPr>
      </w:pPr>
    </w:p>
    <w:p w14:paraId="45B997FD" w14:textId="77777777" w:rsidR="00B70856" w:rsidRPr="001B4C20" w:rsidRDefault="00B70856" w:rsidP="00B70856">
      <w:pPr>
        <w:spacing w:after="0" w:line="240" w:lineRule="auto"/>
        <w:ind w:right="245"/>
        <w:rPr>
          <w:rFonts w:cstheme="minorHAnsi"/>
          <w:sz w:val="20"/>
          <w:szCs w:val="20"/>
        </w:rPr>
      </w:pPr>
      <w:r w:rsidRPr="001B4C20">
        <w:rPr>
          <w:rFonts w:cstheme="minorHAnsi"/>
          <w:sz w:val="20"/>
          <w:szCs w:val="20"/>
        </w:rPr>
        <w:t xml:space="preserve">Photo credits: (clockwise) Alvin Ailey American Dance Theater Sarah Daley Perdomo and Jermaine Terry in Alvin Ailey's </w:t>
      </w:r>
      <w:r w:rsidRPr="001B4C20">
        <w:rPr>
          <w:rFonts w:cstheme="minorHAnsi"/>
          <w:i/>
          <w:iCs/>
          <w:sz w:val="20"/>
          <w:szCs w:val="20"/>
        </w:rPr>
        <w:t>Revelations_</w:t>
      </w:r>
      <w:r w:rsidRPr="001B4C20">
        <w:rPr>
          <w:rFonts w:cstheme="minorHAnsi"/>
          <w:sz w:val="20"/>
          <w:szCs w:val="20"/>
        </w:rPr>
        <w:t xml:space="preserve"> Photo by Tony Powell; Complexions Contemporary Ballet_ courtesy of the company; Ballet Folklorico de Mexico de Amalia Hernandez_ courtesy of the company; </w:t>
      </w:r>
      <w:proofErr w:type="spellStart"/>
      <w:r w:rsidRPr="001B4C20">
        <w:rPr>
          <w:rFonts w:cstheme="minorHAnsi"/>
          <w:sz w:val="20"/>
          <w:szCs w:val="20"/>
        </w:rPr>
        <w:t>Hiplet</w:t>
      </w:r>
      <w:proofErr w:type="spellEnd"/>
      <w:r w:rsidRPr="001B4C20">
        <w:rPr>
          <w:rFonts w:cstheme="minorHAnsi"/>
          <w:sz w:val="20"/>
          <w:szCs w:val="20"/>
        </w:rPr>
        <w:t xml:space="preserve"> Ballerinas_ Photo by Phillip </w:t>
      </w:r>
      <w:proofErr w:type="spellStart"/>
      <w:r w:rsidRPr="001B4C20">
        <w:rPr>
          <w:rFonts w:cstheme="minorHAnsi"/>
          <w:sz w:val="20"/>
          <w:szCs w:val="20"/>
        </w:rPr>
        <w:t>Dembinsk</w:t>
      </w:r>
      <w:proofErr w:type="spellEnd"/>
      <w:r w:rsidRPr="001B4C20">
        <w:rPr>
          <w:rFonts w:cstheme="minorHAnsi"/>
          <w:sz w:val="20"/>
          <w:szCs w:val="20"/>
        </w:rPr>
        <w:t xml:space="preserve">; Step Afrika! </w:t>
      </w:r>
      <w:r w:rsidRPr="001B4C20">
        <w:rPr>
          <w:rFonts w:cstheme="minorHAnsi"/>
          <w:i/>
          <w:iCs/>
          <w:sz w:val="20"/>
          <w:szCs w:val="20"/>
        </w:rPr>
        <w:t>Migration</w:t>
      </w:r>
      <w:r w:rsidRPr="001B4C20">
        <w:rPr>
          <w:rFonts w:cstheme="minorHAnsi"/>
          <w:sz w:val="20"/>
          <w:szCs w:val="20"/>
        </w:rPr>
        <w:t xml:space="preserve">_ Photo by Jati Lindsay; South Chicago Dance Theatre_ Photo by Andy </w:t>
      </w:r>
      <w:proofErr w:type="spellStart"/>
      <w:r w:rsidRPr="001B4C20">
        <w:rPr>
          <w:rFonts w:cstheme="minorHAnsi"/>
          <w:sz w:val="20"/>
          <w:szCs w:val="20"/>
        </w:rPr>
        <w:t>Argakis</w:t>
      </w:r>
      <w:proofErr w:type="spellEnd"/>
      <w:r w:rsidRPr="001B4C20">
        <w:rPr>
          <w:rFonts w:cstheme="minorHAnsi"/>
          <w:sz w:val="20"/>
          <w:szCs w:val="20"/>
        </w:rPr>
        <w:t xml:space="preserve">; Too Hot Handel Rod Dixon_ Photo by Andy </w:t>
      </w:r>
      <w:proofErr w:type="spellStart"/>
      <w:r w:rsidRPr="001B4C20">
        <w:rPr>
          <w:rFonts w:cstheme="minorHAnsi"/>
          <w:sz w:val="20"/>
          <w:szCs w:val="20"/>
        </w:rPr>
        <w:t>Argakis</w:t>
      </w:r>
      <w:proofErr w:type="spellEnd"/>
      <w:r w:rsidRPr="001B4C20">
        <w:rPr>
          <w:rFonts w:cstheme="minorHAnsi"/>
          <w:sz w:val="20"/>
          <w:szCs w:val="20"/>
        </w:rPr>
        <w:t>; Parsons Dance_ Photo by Andrew Eccles</w:t>
      </w:r>
    </w:p>
    <w:p w14:paraId="7C08978D" w14:textId="77777777" w:rsidR="00B70856" w:rsidRPr="002A5AE2" w:rsidRDefault="00B70856" w:rsidP="00B70856">
      <w:pPr>
        <w:spacing w:after="0" w:line="240" w:lineRule="auto"/>
        <w:ind w:right="245"/>
        <w:rPr>
          <w:rFonts w:cstheme="minorHAnsi"/>
        </w:rPr>
      </w:pPr>
    </w:p>
    <w:p w14:paraId="70AB09D6" w14:textId="77777777" w:rsidR="00B70856" w:rsidRPr="002A5AE2" w:rsidRDefault="00B70856" w:rsidP="00B70856">
      <w:pPr>
        <w:spacing w:after="0" w:line="240" w:lineRule="auto"/>
        <w:ind w:right="245"/>
        <w:rPr>
          <w:rFonts w:eastAsia="Times New Roman" w:cstheme="minorHAnsi"/>
          <w:u w:val="single"/>
        </w:rPr>
      </w:pPr>
      <w:r w:rsidRPr="002A5AE2">
        <w:rPr>
          <w:rFonts w:cstheme="minorHAnsi"/>
          <w:u w:val="single"/>
        </w:rPr>
        <w:t>Media contact:</w:t>
      </w:r>
      <w:r w:rsidRPr="002A5AE2">
        <w:rPr>
          <w:rFonts w:eastAsia="Times New Roman" w:cstheme="minorHAnsi"/>
          <w:u w:val="single"/>
        </w:rPr>
        <w:t xml:space="preserve"> </w:t>
      </w:r>
    </w:p>
    <w:p w14:paraId="6CA53C45" w14:textId="77777777" w:rsidR="00B70856" w:rsidRPr="002A5AE2" w:rsidRDefault="00B70856" w:rsidP="00B70856">
      <w:pPr>
        <w:spacing w:after="0" w:line="240" w:lineRule="auto"/>
        <w:ind w:right="245"/>
        <w:rPr>
          <w:rFonts w:eastAsia="Times New Roman" w:cstheme="minorHAnsi"/>
        </w:rPr>
      </w:pPr>
      <w:r w:rsidRPr="002A5AE2">
        <w:rPr>
          <w:rFonts w:eastAsia="Times New Roman" w:cstheme="minorHAnsi"/>
        </w:rPr>
        <w:t>Beth Silverman/Alannah Spencer</w:t>
      </w:r>
    </w:p>
    <w:p w14:paraId="1A0601B4" w14:textId="77777777" w:rsidR="00B70856" w:rsidRPr="002A5AE2" w:rsidRDefault="00B70856" w:rsidP="00B70856">
      <w:pPr>
        <w:spacing w:after="0" w:line="240" w:lineRule="auto"/>
        <w:ind w:right="245"/>
        <w:rPr>
          <w:rFonts w:eastAsia="Times New Roman" w:cstheme="minorHAnsi"/>
        </w:rPr>
      </w:pPr>
      <w:r w:rsidRPr="002A5AE2">
        <w:rPr>
          <w:rFonts w:eastAsia="Times New Roman" w:cstheme="minorHAnsi"/>
        </w:rPr>
        <w:t>The Silverman Group, Inc.</w:t>
      </w:r>
    </w:p>
    <w:p w14:paraId="737C19C0" w14:textId="77777777" w:rsidR="00B70856" w:rsidRPr="002A5AE2" w:rsidRDefault="00B70856" w:rsidP="00B70856">
      <w:pPr>
        <w:spacing w:after="0" w:line="240" w:lineRule="auto"/>
        <w:ind w:right="245"/>
        <w:rPr>
          <w:rStyle w:val="Hyperlink"/>
          <w:rFonts w:eastAsia="Times New Roman" w:cstheme="minorHAnsi"/>
        </w:rPr>
      </w:pPr>
      <w:hyperlink r:id="rId24" w:history="1">
        <w:r w:rsidRPr="002A5AE2">
          <w:rPr>
            <w:rStyle w:val="Hyperlink"/>
            <w:rFonts w:eastAsia="Times New Roman" w:cstheme="minorHAnsi"/>
          </w:rPr>
          <w:t>Beth@silvermangroupchicago.com</w:t>
        </w:r>
      </w:hyperlink>
    </w:p>
    <w:p w14:paraId="7AF4BFE6" w14:textId="77777777" w:rsidR="00B70856" w:rsidRPr="002A5AE2" w:rsidRDefault="00B70856" w:rsidP="00B70856">
      <w:pPr>
        <w:spacing w:after="0" w:line="240" w:lineRule="auto"/>
        <w:ind w:right="245"/>
        <w:rPr>
          <w:rStyle w:val="Hyperlink"/>
          <w:rFonts w:eastAsia="Times New Roman" w:cstheme="minorHAnsi"/>
        </w:rPr>
      </w:pPr>
      <w:hyperlink r:id="rId25" w:history="1">
        <w:r w:rsidRPr="002A5AE2">
          <w:rPr>
            <w:rStyle w:val="Hyperlink"/>
            <w:rFonts w:eastAsia="Times New Roman" w:cstheme="minorHAnsi"/>
          </w:rPr>
          <w:t>Alannah@silvermangroupchicago.com</w:t>
        </w:r>
      </w:hyperlink>
    </w:p>
    <w:p w14:paraId="1A72E327" w14:textId="77777777" w:rsidR="00B70856" w:rsidRPr="002A5AE2" w:rsidRDefault="00B70856" w:rsidP="00B70856">
      <w:pPr>
        <w:spacing w:after="0" w:line="240" w:lineRule="auto"/>
        <w:ind w:right="245"/>
        <w:rPr>
          <w:rFonts w:cstheme="minorHAnsi"/>
        </w:rPr>
      </w:pPr>
      <w:r w:rsidRPr="002A5AE2">
        <w:rPr>
          <w:rFonts w:eastAsia="Times New Roman" w:cstheme="minorHAnsi"/>
        </w:rPr>
        <w:t xml:space="preserve">312-560-4783 (cell) / 608-692-4778 (cell)  </w:t>
      </w:r>
    </w:p>
    <w:p w14:paraId="62BD14E5" w14:textId="77777777" w:rsidR="007F281A" w:rsidRDefault="007F281A"/>
    <w:sectPr w:rsidR="007F28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856"/>
    <w:rsid w:val="000C3A77"/>
    <w:rsid w:val="001F521A"/>
    <w:rsid w:val="00434015"/>
    <w:rsid w:val="00445D3E"/>
    <w:rsid w:val="004A1EC7"/>
    <w:rsid w:val="007F281A"/>
    <w:rsid w:val="00B70856"/>
    <w:rsid w:val="00B90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B52FA"/>
  <w15:chartTrackingRefBased/>
  <w15:docId w15:val="{C3A61C12-5E0B-4496-BAF4-42A11E34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56"/>
    <w:rPr>
      <w:kern w:val="0"/>
      <w14:ligatures w14:val="none"/>
    </w:rPr>
  </w:style>
  <w:style w:type="paragraph" w:styleId="Heading1">
    <w:name w:val="heading 1"/>
    <w:basedOn w:val="Normal"/>
    <w:next w:val="Normal"/>
    <w:link w:val="Heading1Char"/>
    <w:uiPriority w:val="9"/>
    <w:qFormat/>
    <w:rsid w:val="00B7085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7085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70856"/>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70856"/>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70856"/>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70856"/>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70856"/>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70856"/>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70856"/>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8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08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08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08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08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08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8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8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856"/>
    <w:rPr>
      <w:rFonts w:eastAsiaTheme="majorEastAsia" w:cstheme="majorBidi"/>
      <w:color w:val="272727" w:themeColor="text1" w:themeTint="D8"/>
    </w:rPr>
  </w:style>
  <w:style w:type="paragraph" w:styleId="Title">
    <w:name w:val="Title"/>
    <w:basedOn w:val="Normal"/>
    <w:next w:val="Normal"/>
    <w:link w:val="TitleChar"/>
    <w:uiPriority w:val="10"/>
    <w:qFormat/>
    <w:rsid w:val="00B7085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708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0856"/>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708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0856"/>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70856"/>
    <w:rPr>
      <w:i/>
      <w:iCs/>
      <w:color w:val="404040" w:themeColor="text1" w:themeTint="BF"/>
    </w:rPr>
  </w:style>
  <w:style w:type="paragraph" w:styleId="ListParagraph">
    <w:name w:val="List Paragraph"/>
    <w:basedOn w:val="Normal"/>
    <w:uiPriority w:val="34"/>
    <w:qFormat/>
    <w:rsid w:val="00B70856"/>
    <w:pPr>
      <w:ind w:left="720"/>
      <w:contextualSpacing/>
    </w:pPr>
    <w:rPr>
      <w:kern w:val="2"/>
      <w14:ligatures w14:val="standardContextual"/>
    </w:rPr>
  </w:style>
  <w:style w:type="character" w:styleId="IntenseEmphasis">
    <w:name w:val="Intense Emphasis"/>
    <w:basedOn w:val="DefaultParagraphFont"/>
    <w:uiPriority w:val="21"/>
    <w:qFormat/>
    <w:rsid w:val="00B70856"/>
    <w:rPr>
      <w:i/>
      <w:iCs/>
      <w:color w:val="0F4761" w:themeColor="accent1" w:themeShade="BF"/>
    </w:rPr>
  </w:style>
  <w:style w:type="paragraph" w:styleId="IntenseQuote">
    <w:name w:val="Intense Quote"/>
    <w:basedOn w:val="Normal"/>
    <w:next w:val="Normal"/>
    <w:link w:val="IntenseQuoteChar"/>
    <w:uiPriority w:val="30"/>
    <w:qFormat/>
    <w:rsid w:val="00B708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B70856"/>
    <w:rPr>
      <w:i/>
      <w:iCs/>
      <w:color w:val="0F4761" w:themeColor="accent1" w:themeShade="BF"/>
    </w:rPr>
  </w:style>
  <w:style w:type="character" w:styleId="IntenseReference">
    <w:name w:val="Intense Reference"/>
    <w:basedOn w:val="DefaultParagraphFont"/>
    <w:uiPriority w:val="32"/>
    <w:qFormat/>
    <w:rsid w:val="00B70856"/>
    <w:rPr>
      <w:b/>
      <w:bCs/>
      <w:smallCaps/>
      <w:color w:val="0F4761" w:themeColor="accent1" w:themeShade="BF"/>
      <w:spacing w:val="5"/>
    </w:rPr>
  </w:style>
  <w:style w:type="character" w:styleId="Hyperlink">
    <w:name w:val="Hyperlink"/>
    <w:basedOn w:val="DefaultParagraphFont"/>
    <w:uiPriority w:val="99"/>
    <w:unhideWhenUsed/>
    <w:rsid w:val="00B708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pafrika.org/" TargetMode="External"/><Relationship Id="rId13" Type="http://schemas.openxmlformats.org/officeDocument/2006/relationships/hyperlink" Target="https://www.southchicagodancetheatre.com/" TargetMode="External"/><Relationship Id="rId18" Type="http://schemas.openxmlformats.org/officeDocument/2006/relationships/hyperlink" Target="https://auditoriumtheatre.org/contact-u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auditoriumtheatre.org/" TargetMode="External"/><Relationship Id="rId7" Type="http://schemas.openxmlformats.org/officeDocument/2006/relationships/hyperlink" Target="https://auditoriumtheatre.org/subscription-packages/auditorium-philms-concert-series/" TargetMode="External"/><Relationship Id="rId12" Type="http://schemas.openxmlformats.org/officeDocument/2006/relationships/hyperlink" Target="https://www.parsonsdance.org/" TargetMode="External"/><Relationship Id="rId17" Type="http://schemas.openxmlformats.org/officeDocument/2006/relationships/hyperlink" Target="https://e.wordfly.com/click?sid=NjUzXzE5NzA2XzQyMDIzMl83MzM5&amp;l=5f138488-e073-ec11-a82d-0050569dd3d9&amp;utm_source=wordfly&amp;utm_medium=email&amp;utm_campaign=PressReleaseBalletFolkloircodeMexico&amp;utm_content=version_A&amp;promo=" TargetMode="External"/><Relationship Id="rId25" Type="http://schemas.openxmlformats.org/officeDocument/2006/relationships/hyperlink" Target="mailto:Alannah@silvermangroupchicago.com" TargetMode="External"/><Relationship Id="rId2" Type="http://schemas.openxmlformats.org/officeDocument/2006/relationships/settings" Target="settings.xml"/><Relationship Id="rId16" Type="http://schemas.openxmlformats.org/officeDocument/2006/relationships/hyperlink" Target="https://auditoriumtheatre.org/" TargetMode="External"/><Relationship Id="rId20" Type="http://schemas.openxmlformats.org/officeDocument/2006/relationships/hyperlink" Target="https://e.wordfly.com/click?sid=NjUzXzE5NzA2XzQyMDIzMl83MzM5&amp;l=65138488-e073-ec11-a82d-0050569dd3d9&amp;utm_source=wordfly&amp;utm_medium=email&amp;utm_campaign=PressReleaseBalletFolkloircodeMexico&amp;utm_content=version_A&amp;promo=" TargetMode="External"/><Relationship Id="rId1" Type="http://schemas.openxmlformats.org/officeDocument/2006/relationships/styles" Target="styles.xml"/><Relationship Id="rId6" Type="http://schemas.openxmlformats.org/officeDocument/2006/relationships/hyperlink" Target="https://www.dropbox.com/scl/fo/yzx91ty839ew0gaqn2hwb/h?rlkey=4k1tgwzno4nufwhguiu3eqd18&amp;dl=0" TargetMode="External"/><Relationship Id="rId11" Type="http://schemas.openxmlformats.org/officeDocument/2006/relationships/hyperlink" Target="https://www.alvinailey.org/" TargetMode="External"/><Relationship Id="rId24" Type="http://schemas.openxmlformats.org/officeDocument/2006/relationships/hyperlink" Target="mailto:Beth@silvermangroupchicago.com" TargetMode="External"/><Relationship Id="rId5" Type="http://schemas.openxmlformats.org/officeDocument/2006/relationships/image" Target="media/image2.png"/><Relationship Id="rId15" Type="http://schemas.openxmlformats.org/officeDocument/2006/relationships/hyperlink" Target="https://e.wordfly.com/click?sid=NjUzXzE5NzA2XzQyMDIzMl83MzM5&amp;l=5f138488-e073-ec11-a82d-0050569dd3d9&amp;utm_source=wordfly&amp;utm_medium=email&amp;utm_campaign=PressReleaseBalletFolkloircodeMexico&amp;utm_content=version_A&amp;promo=" TargetMode="External"/><Relationship Id="rId23"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10" Type="http://schemas.openxmlformats.org/officeDocument/2006/relationships/hyperlink" Target="https://www.complexionsdance.org/" TargetMode="External"/><Relationship Id="rId19" Type="http://schemas.openxmlformats.org/officeDocument/2006/relationships/hyperlink" Target="https://e.wordfly.com/click?sid=NjUzXzE5NzA2XzQyMDIzMl83MzM5&amp;l=63138488-e073-ec11-a82d-0050569dd3d9&amp;utm_source=wordfly&amp;utm_medium=email&amp;utm_campaign=PressReleaseBalletFolkloircodeMexico&amp;utm_content=version_A&amp;promo=" TargetMode="External"/><Relationship Id="rId4" Type="http://schemas.openxmlformats.org/officeDocument/2006/relationships/image" Target="media/image1.png"/><Relationship Id="rId9" Type="http://schemas.openxmlformats.org/officeDocument/2006/relationships/hyperlink" Target="https://toohot2handel.com/" TargetMode="External"/><Relationship Id="rId14" Type="http://schemas.openxmlformats.org/officeDocument/2006/relationships/hyperlink" Target="https://www.hipletballerinas.com/" TargetMode="External"/><Relationship Id="rId22" Type="http://schemas.openxmlformats.org/officeDocument/2006/relationships/hyperlink" Target="https://e.wordfly.com/click?sid=NjUzXzE5NzA2XzQyMDIzMl83MzM5&amp;l=5f138488-e073-ec11-a82d-0050569dd3d9&amp;utm_source=wordfly&amp;utm_medium=email&amp;utm_campaign=PressReleaseBalletFolkloircodeMexico&amp;utm_content=version_A&amp;prom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2119</Words>
  <Characters>12084</Characters>
  <Application>Microsoft Office Word</Application>
  <DocSecurity>0</DocSecurity>
  <Lines>100</Lines>
  <Paragraphs>28</Paragraphs>
  <ScaleCrop>false</ScaleCrop>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Alannah Spencer</dc:creator>
  <cp:keywords/>
  <dc:description/>
  <cp:lastModifiedBy>Alannah Spencer</cp:lastModifiedBy>
  <cp:revision>1</cp:revision>
  <dcterms:created xsi:type="dcterms:W3CDTF">2024-04-15T16:37:00Z</dcterms:created>
  <dcterms:modified xsi:type="dcterms:W3CDTF">2024-04-15T16:38:00Z</dcterms:modified>
</cp:coreProperties>
</file>