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B7F9E" w14:textId="77777777" w:rsidR="00936CDB" w:rsidRPr="00B74610" w:rsidRDefault="00936CDB" w:rsidP="00936CDB">
      <w:pPr>
        <w:shd w:val="clear" w:color="auto" w:fill="FFFFFF"/>
        <w:spacing w:after="0" w:line="240" w:lineRule="auto"/>
        <w:jc w:val="center"/>
        <w:textAlignment w:val="baseline"/>
        <w:rPr>
          <w:rFonts w:ascii="Arial" w:eastAsia="Times New Roman" w:hAnsi="Arial" w:cs="Arial"/>
          <w:b/>
          <w:bCs/>
          <w:sz w:val="24"/>
          <w:szCs w:val="24"/>
          <w:bdr w:val="none" w:sz="0" w:space="0" w:color="auto" w:frame="1"/>
        </w:rPr>
      </w:pPr>
      <w:r w:rsidRPr="00B74610">
        <w:rPr>
          <w:rFonts w:ascii="Times New Roman" w:eastAsia="Times New Roman" w:hAnsi="Times New Roman" w:cs="Times New Roman"/>
          <w:noProof/>
          <w:sz w:val="24"/>
          <w:szCs w:val="24"/>
        </w:rPr>
        <w:drawing>
          <wp:inline distT="0" distB="0" distL="0" distR="0" wp14:anchorId="7A48E81E" wp14:editId="59FDBE42">
            <wp:extent cx="5684520" cy="746760"/>
            <wp:effectExtent l="0" t="0" r="0" b="0"/>
            <wp:docPr id="2" name="Picture 2" descr="A picture containing text, clip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A picture containing text, clipart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4520" cy="746760"/>
                    </a:xfrm>
                    <a:prstGeom prst="rect">
                      <a:avLst/>
                    </a:prstGeom>
                    <a:noFill/>
                    <a:ln>
                      <a:noFill/>
                    </a:ln>
                  </pic:spPr>
                </pic:pic>
              </a:graphicData>
            </a:graphic>
          </wp:inline>
        </w:drawing>
      </w:r>
    </w:p>
    <w:p w14:paraId="47CEE841" w14:textId="2F712012" w:rsidR="004B70C2" w:rsidRDefault="00930AE4" w:rsidP="00930AE4">
      <w:pPr>
        <w:spacing w:after="0" w:line="240" w:lineRule="auto"/>
        <w:ind w:left="220" w:right="245"/>
        <w:jc w:val="center"/>
        <w:rPr>
          <w:rFonts w:eastAsia="Times New Roman" w:cs="Calibri"/>
          <w:sz w:val="20"/>
          <w:szCs w:val="20"/>
          <w:u w:val="single"/>
        </w:rPr>
      </w:pPr>
      <w:r w:rsidRPr="00930AE4">
        <w:rPr>
          <w:rFonts w:eastAsia="Times New Roman" w:cs="Calibri"/>
          <w:noProof/>
          <w:sz w:val="20"/>
          <w:szCs w:val="20"/>
        </w:rPr>
        <w:drawing>
          <wp:inline distT="0" distB="0" distL="0" distR="0" wp14:anchorId="0A3EC195" wp14:editId="447C85D6">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CC3D5D7" w14:textId="0112C2FC" w:rsidR="00936CDB" w:rsidRDefault="00936CDB" w:rsidP="00936CDB">
      <w:pPr>
        <w:spacing w:after="0" w:line="240" w:lineRule="auto"/>
        <w:ind w:left="220" w:right="245"/>
        <w:rPr>
          <w:rFonts w:eastAsia="Times New Roman" w:cs="Calibri"/>
          <w:sz w:val="20"/>
          <w:szCs w:val="20"/>
          <w:u w:val="single"/>
        </w:rPr>
      </w:pPr>
      <w:r w:rsidRPr="00B74610">
        <w:rPr>
          <w:rFonts w:eastAsia="Times New Roman" w:cs="Calibri"/>
          <w:sz w:val="20"/>
          <w:szCs w:val="20"/>
          <w:u w:val="single"/>
        </w:rPr>
        <w:t>For Immediate Release</w:t>
      </w:r>
    </w:p>
    <w:p w14:paraId="4FEF4922" w14:textId="427FCC8B" w:rsidR="00936CDB" w:rsidRPr="00791201" w:rsidRDefault="00B80C64" w:rsidP="00936CDB">
      <w:pPr>
        <w:spacing w:after="0" w:line="240" w:lineRule="auto"/>
        <w:ind w:left="220" w:right="245"/>
        <w:rPr>
          <w:rFonts w:eastAsia="Times New Roman" w:cs="Calibri"/>
          <w:b/>
          <w:color w:val="0070C0"/>
          <w:sz w:val="20"/>
          <w:szCs w:val="20"/>
        </w:rPr>
      </w:pPr>
      <w:hyperlink r:id="rId9" w:history="1">
        <w:r w:rsidR="00936CDB" w:rsidRPr="00B80C64">
          <w:rPr>
            <w:rStyle w:val="Hyperlink"/>
            <w:rFonts w:eastAsia="Times New Roman" w:cs="Calibri"/>
            <w:sz w:val="20"/>
            <w:szCs w:val="20"/>
          </w:rPr>
          <w:t>IMAGES AVAILABLE HERE</w:t>
        </w:r>
      </w:hyperlink>
    </w:p>
    <w:p w14:paraId="29D587C0" w14:textId="77777777" w:rsidR="00936CDB" w:rsidRDefault="00936CDB" w:rsidP="00936CDB">
      <w:pPr>
        <w:spacing w:after="0" w:line="240" w:lineRule="auto"/>
        <w:ind w:left="220" w:right="245"/>
        <w:jc w:val="center"/>
        <w:rPr>
          <w:noProof/>
        </w:rPr>
      </w:pPr>
    </w:p>
    <w:p w14:paraId="5CC6B92E" w14:textId="3BD6D43A" w:rsidR="00936CDB" w:rsidRPr="00B74610" w:rsidRDefault="00B80C64" w:rsidP="00B80C64">
      <w:pPr>
        <w:tabs>
          <w:tab w:val="left" w:pos="1480"/>
        </w:tabs>
        <w:spacing w:after="0" w:line="240" w:lineRule="auto"/>
        <w:ind w:left="220" w:right="245"/>
        <w:contextualSpacing/>
        <w:rPr>
          <w:rFonts w:eastAsia="Times New Roman" w:cs="Calibri"/>
          <w:bCs/>
          <w:sz w:val="20"/>
          <w:szCs w:val="20"/>
        </w:rPr>
      </w:pPr>
      <w:r>
        <w:rPr>
          <w:rFonts w:eastAsia="Times New Roman" w:cs="Calibri"/>
          <w:bCs/>
          <w:sz w:val="20"/>
          <w:szCs w:val="20"/>
        </w:rPr>
        <w:tab/>
      </w:r>
    </w:p>
    <w:p w14:paraId="4EBB1485" w14:textId="77777777" w:rsidR="00936CDB" w:rsidRPr="00B74610" w:rsidRDefault="00936CDB" w:rsidP="00936CDB">
      <w:pPr>
        <w:shd w:val="clear" w:color="auto" w:fill="FFFFFF"/>
        <w:spacing w:before="150" w:after="150" w:line="240" w:lineRule="auto"/>
        <w:contextualSpacing/>
        <w:jc w:val="center"/>
        <w:textAlignment w:val="baseline"/>
        <w:outlineLvl w:val="3"/>
        <w:rPr>
          <w:rFonts w:eastAsia="Times New Roman" w:cs="Calibri"/>
          <w:b/>
          <w:bCs/>
          <w:i/>
          <w:iCs/>
          <w:sz w:val="30"/>
          <w:szCs w:val="30"/>
          <w:bdr w:val="none" w:sz="0" w:space="0" w:color="auto" w:frame="1"/>
        </w:rPr>
      </w:pPr>
      <w:r w:rsidRPr="00B74610">
        <w:rPr>
          <w:rFonts w:eastAsia="Times New Roman" w:cs="Calibri"/>
          <w:b/>
          <w:bCs/>
          <w:i/>
          <w:iCs/>
          <w:sz w:val="30"/>
          <w:szCs w:val="30"/>
          <w:bdr w:val="none" w:sz="0" w:space="0" w:color="auto" w:frame="1"/>
        </w:rPr>
        <w:t>The Auditorium Theatre Proudly Presents </w:t>
      </w:r>
    </w:p>
    <w:p w14:paraId="1DE5F515" w14:textId="77777777" w:rsidR="00936CDB" w:rsidRPr="00B74610" w:rsidRDefault="00936CDB" w:rsidP="00936CDB">
      <w:pPr>
        <w:tabs>
          <w:tab w:val="left" w:pos="0"/>
          <w:tab w:val="left" w:pos="90"/>
        </w:tabs>
        <w:spacing w:line="240" w:lineRule="auto"/>
        <w:contextualSpacing/>
        <w:jc w:val="center"/>
        <w:rPr>
          <w:rFonts w:eastAsia="Times New Roman" w:cs="Calibri"/>
          <w:b/>
          <w:bCs/>
          <w:color w:val="C9252C"/>
          <w:kern w:val="36"/>
          <w:sz w:val="40"/>
          <w:szCs w:val="40"/>
          <w:bdr w:val="none" w:sz="0" w:space="0" w:color="auto" w:frame="1"/>
        </w:rPr>
      </w:pPr>
      <w:r>
        <w:rPr>
          <w:rFonts w:eastAsia="Times New Roman" w:cs="Calibri"/>
          <w:b/>
          <w:bCs/>
          <w:color w:val="C9252C"/>
          <w:kern w:val="36"/>
          <w:sz w:val="40"/>
          <w:szCs w:val="40"/>
          <w:bdr w:val="none" w:sz="0" w:space="0" w:color="auto" w:frame="1"/>
        </w:rPr>
        <w:t>Celtic Woman: A Christmas Symphony</w:t>
      </w:r>
    </w:p>
    <w:p w14:paraId="19F7F5D5" w14:textId="37B589F0" w:rsidR="00936CDB" w:rsidRPr="00B74610" w:rsidRDefault="00936CDB" w:rsidP="00936CDB">
      <w:pPr>
        <w:tabs>
          <w:tab w:val="left" w:pos="0"/>
          <w:tab w:val="left" w:pos="90"/>
        </w:tabs>
        <w:spacing w:line="240" w:lineRule="auto"/>
        <w:contextualSpacing/>
        <w:jc w:val="center"/>
        <w:rPr>
          <w:rFonts w:eastAsia="Times New Roman" w:cs="Calibri"/>
          <w:b/>
          <w:sz w:val="32"/>
          <w:szCs w:val="32"/>
        </w:rPr>
      </w:pPr>
      <w:r w:rsidRPr="00B74610">
        <w:rPr>
          <w:rFonts w:eastAsia="Times New Roman" w:cs="Calibri"/>
          <w:b/>
          <w:sz w:val="32"/>
          <w:szCs w:val="32"/>
        </w:rPr>
        <w:t>One night only,</w:t>
      </w:r>
      <w:r w:rsidR="00EB5014">
        <w:rPr>
          <w:rFonts w:eastAsia="Times New Roman" w:cs="Calibri"/>
          <w:b/>
          <w:sz w:val="32"/>
          <w:szCs w:val="32"/>
        </w:rPr>
        <w:t xml:space="preserve"> Sunday,</w:t>
      </w:r>
      <w:r w:rsidRPr="00B74610">
        <w:rPr>
          <w:rFonts w:eastAsia="Times New Roman" w:cs="Calibri"/>
          <w:b/>
          <w:sz w:val="32"/>
          <w:szCs w:val="32"/>
        </w:rPr>
        <w:t xml:space="preserve"> </w:t>
      </w:r>
      <w:r>
        <w:rPr>
          <w:rFonts w:eastAsia="Times New Roman" w:cs="Calibri"/>
          <w:b/>
          <w:sz w:val="32"/>
          <w:szCs w:val="32"/>
        </w:rPr>
        <w:t>December</w:t>
      </w:r>
      <w:r w:rsidRPr="00B74610">
        <w:rPr>
          <w:rFonts w:eastAsia="Times New Roman" w:cs="Calibri"/>
          <w:b/>
          <w:sz w:val="32"/>
          <w:szCs w:val="32"/>
        </w:rPr>
        <w:t xml:space="preserve"> </w:t>
      </w:r>
      <w:r>
        <w:rPr>
          <w:rFonts w:eastAsia="Times New Roman" w:cs="Calibri"/>
          <w:b/>
          <w:sz w:val="32"/>
          <w:szCs w:val="32"/>
        </w:rPr>
        <w:t>11</w:t>
      </w:r>
      <w:r w:rsidRPr="00B74610">
        <w:rPr>
          <w:rFonts w:eastAsia="Times New Roman" w:cs="Calibri"/>
          <w:b/>
          <w:sz w:val="32"/>
          <w:szCs w:val="32"/>
        </w:rPr>
        <w:t xml:space="preserve"> at 7:</w:t>
      </w:r>
      <w:r>
        <w:rPr>
          <w:rFonts w:eastAsia="Times New Roman" w:cs="Calibri"/>
          <w:b/>
          <w:sz w:val="32"/>
          <w:szCs w:val="32"/>
        </w:rPr>
        <w:t>0</w:t>
      </w:r>
      <w:r w:rsidRPr="00B74610">
        <w:rPr>
          <w:rFonts w:eastAsia="Times New Roman" w:cs="Calibri"/>
          <w:b/>
          <w:sz w:val="32"/>
          <w:szCs w:val="32"/>
        </w:rPr>
        <w:t>0 p.m.</w:t>
      </w:r>
    </w:p>
    <w:p w14:paraId="589E9FA1" w14:textId="77777777" w:rsidR="00936CDB" w:rsidRPr="00B74610" w:rsidRDefault="00936CDB" w:rsidP="00936CDB">
      <w:pPr>
        <w:tabs>
          <w:tab w:val="left" w:pos="0"/>
          <w:tab w:val="left" w:pos="90"/>
        </w:tabs>
        <w:spacing w:line="240" w:lineRule="auto"/>
        <w:contextualSpacing/>
        <w:jc w:val="center"/>
        <w:rPr>
          <w:rFonts w:eastAsia="Times New Roman" w:cs="Calibri"/>
          <w:b/>
          <w:sz w:val="28"/>
          <w:szCs w:val="28"/>
        </w:rPr>
      </w:pPr>
    </w:p>
    <w:p w14:paraId="585EC69E" w14:textId="169010A7" w:rsidR="00936CDB" w:rsidRDefault="00936CDB" w:rsidP="00936CDB">
      <w:pPr>
        <w:tabs>
          <w:tab w:val="left" w:pos="0"/>
          <w:tab w:val="left" w:pos="90"/>
        </w:tabs>
        <w:spacing w:line="240" w:lineRule="auto"/>
        <w:contextualSpacing/>
        <w:jc w:val="center"/>
        <w:rPr>
          <w:rFonts w:eastAsia="Times New Roman" w:cs="Calibri"/>
          <w:b/>
          <w:sz w:val="30"/>
          <w:szCs w:val="30"/>
        </w:rPr>
      </w:pPr>
      <w:r w:rsidRPr="00B74610">
        <w:rPr>
          <w:rFonts w:eastAsia="Times New Roman" w:cs="Calibri"/>
          <w:b/>
          <w:sz w:val="30"/>
          <w:szCs w:val="30"/>
        </w:rPr>
        <w:t>Featuring</w:t>
      </w:r>
      <w:r>
        <w:rPr>
          <w:rFonts w:eastAsia="Times New Roman" w:cs="Calibri"/>
          <w:b/>
          <w:sz w:val="30"/>
          <w:szCs w:val="30"/>
        </w:rPr>
        <w:t xml:space="preserve"> a range of holiday music from</w:t>
      </w:r>
      <w:r w:rsidRPr="00B74610">
        <w:rPr>
          <w:rFonts w:eastAsia="Times New Roman" w:cs="Calibri"/>
          <w:b/>
          <w:sz w:val="30"/>
          <w:szCs w:val="30"/>
        </w:rPr>
        <w:t xml:space="preserve"> </w:t>
      </w:r>
      <w:r w:rsidR="00D922EB">
        <w:rPr>
          <w:rFonts w:eastAsia="Times New Roman" w:cs="Calibri"/>
          <w:b/>
          <w:sz w:val="30"/>
          <w:szCs w:val="30"/>
        </w:rPr>
        <w:t>familiar carols</w:t>
      </w:r>
    </w:p>
    <w:p w14:paraId="46F68127" w14:textId="72D94CB3" w:rsidR="00936CDB" w:rsidRPr="00B74610" w:rsidRDefault="00936CDB" w:rsidP="00936CDB">
      <w:pPr>
        <w:tabs>
          <w:tab w:val="left" w:pos="0"/>
          <w:tab w:val="left" w:pos="90"/>
        </w:tabs>
        <w:spacing w:line="240" w:lineRule="auto"/>
        <w:contextualSpacing/>
        <w:jc w:val="center"/>
        <w:rPr>
          <w:rFonts w:eastAsia="Times New Roman" w:cs="Calibri"/>
          <w:b/>
          <w:bCs/>
          <w:color w:val="C00000"/>
          <w:sz w:val="30"/>
          <w:szCs w:val="30"/>
        </w:rPr>
      </w:pPr>
      <w:r>
        <w:rPr>
          <w:rFonts w:eastAsia="Times New Roman" w:cs="Calibri"/>
          <w:b/>
          <w:sz w:val="30"/>
          <w:szCs w:val="30"/>
        </w:rPr>
        <w:t xml:space="preserve"> to ancient Gaelic hymns</w:t>
      </w:r>
      <w:r w:rsidR="00D922EB">
        <w:rPr>
          <w:rFonts w:eastAsia="Times New Roman" w:cs="Calibri"/>
          <w:b/>
          <w:sz w:val="30"/>
          <w:szCs w:val="30"/>
        </w:rPr>
        <w:t xml:space="preserve">, </w:t>
      </w:r>
      <w:r w:rsidR="001A1C1C">
        <w:rPr>
          <w:rFonts w:eastAsia="Times New Roman" w:cs="Calibri"/>
          <w:b/>
          <w:sz w:val="30"/>
          <w:szCs w:val="30"/>
        </w:rPr>
        <w:t>performed with a</w:t>
      </w:r>
      <w:r>
        <w:rPr>
          <w:rFonts w:eastAsia="Times New Roman" w:cs="Calibri"/>
          <w:b/>
          <w:sz w:val="30"/>
          <w:szCs w:val="30"/>
        </w:rPr>
        <w:t xml:space="preserve"> </w:t>
      </w:r>
      <w:r w:rsidR="00AB51BB">
        <w:rPr>
          <w:rFonts w:eastAsia="Times New Roman" w:cs="Calibri"/>
          <w:b/>
          <w:color w:val="C00000"/>
          <w:sz w:val="30"/>
          <w:szCs w:val="30"/>
        </w:rPr>
        <w:t>full orchestra</w:t>
      </w:r>
    </w:p>
    <w:p w14:paraId="727AFEA5" w14:textId="77777777" w:rsidR="00936CDB" w:rsidRPr="00B74610" w:rsidRDefault="00936CDB" w:rsidP="00936CDB">
      <w:pPr>
        <w:tabs>
          <w:tab w:val="left" w:pos="0"/>
          <w:tab w:val="left" w:pos="90"/>
        </w:tabs>
        <w:spacing w:line="240" w:lineRule="auto"/>
        <w:contextualSpacing/>
        <w:jc w:val="center"/>
        <w:rPr>
          <w:rFonts w:eastAsia="Times New Roman" w:cs="Calibri"/>
          <w:b/>
          <w:sz w:val="28"/>
          <w:szCs w:val="28"/>
        </w:rPr>
      </w:pPr>
    </w:p>
    <w:p w14:paraId="6CC7DCB9" w14:textId="20318009" w:rsidR="006563FB" w:rsidRDefault="00936CDB" w:rsidP="006563FB">
      <w:pPr>
        <w:shd w:val="clear" w:color="auto" w:fill="FFFFFF"/>
        <w:spacing w:after="0" w:line="240" w:lineRule="auto"/>
        <w:contextualSpacing/>
        <w:textAlignment w:val="baseline"/>
        <w:rPr>
          <w:rFonts w:eastAsia="Times New Roman" w:cs="Calibri"/>
          <w:sz w:val="24"/>
          <w:szCs w:val="24"/>
          <w:bdr w:val="none" w:sz="0" w:space="0" w:color="auto" w:frame="1"/>
        </w:rPr>
      </w:pPr>
      <w:r>
        <w:rPr>
          <w:rFonts w:eastAsia="Times New Roman" w:cs="Calibri"/>
          <w:bdr w:val="none" w:sz="0" w:space="0" w:color="auto" w:frame="1"/>
        </w:rPr>
        <w:t>November</w:t>
      </w:r>
      <w:r w:rsidRPr="00B74610">
        <w:rPr>
          <w:rFonts w:eastAsia="Times New Roman" w:cs="Calibri"/>
          <w:bdr w:val="none" w:sz="0" w:space="0" w:color="auto" w:frame="1"/>
        </w:rPr>
        <w:t xml:space="preserve"> </w:t>
      </w:r>
      <w:r>
        <w:rPr>
          <w:rFonts w:eastAsia="Times New Roman" w:cs="Calibri"/>
          <w:bdr w:val="none" w:sz="0" w:space="0" w:color="auto" w:frame="1"/>
        </w:rPr>
        <w:t>3</w:t>
      </w:r>
      <w:r w:rsidRPr="00B74610">
        <w:rPr>
          <w:rFonts w:eastAsia="Times New Roman" w:cs="Calibri"/>
          <w:bdr w:val="none" w:sz="0" w:space="0" w:color="auto" w:frame="1"/>
        </w:rPr>
        <w:t xml:space="preserve">, 2022 (CHICAGO) </w:t>
      </w:r>
      <w:r w:rsidRPr="00791201">
        <w:rPr>
          <w:rFonts w:eastAsia="Times New Roman" w:cs="Calibri"/>
          <w:sz w:val="24"/>
          <w:szCs w:val="24"/>
          <w:bdr w:val="none" w:sz="0" w:space="0" w:color="auto" w:frame="1"/>
        </w:rPr>
        <w:t xml:space="preserve">The </w:t>
      </w:r>
      <w:r w:rsidRPr="00A873C8">
        <w:rPr>
          <w:rFonts w:eastAsia="Times New Roman" w:cs="Calibri"/>
          <w:b/>
          <w:bCs/>
          <w:sz w:val="24"/>
          <w:szCs w:val="24"/>
          <w:bdr w:val="none" w:sz="0" w:space="0" w:color="auto" w:frame="1"/>
        </w:rPr>
        <w:t>Auditorium Theatre</w:t>
      </w:r>
      <w:r w:rsidRPr="00791201">
        <w:rPr>
          <w:rFonts w:eastAsia="Times New Roman" w:cs="Calibri"/>
          <w:sz w:val="24"/>
          <w:szCs w:val="24"/>
          <w:bdr w:val="none" w:sz="0" w:space="0" w:color="auto" w:frame="1"/>
        </w:rPr>
        <w:t xml:space="preserve"> (Chicago’s landmark stage at 50 E. Ida B. Wells Drive) </w:t>
      </w:r>
      <w:r w:rsidR="006563FB">
        <w:rPr>
          <w:rFonts w:eastAsia="Times New Roman" w:cs="Calibri"/>
          <w:sz w:val="24"/>
          <w:szCs w:val="24"/>
          <w:bdr w:val="none" w:sz="0" w:space="0" w:color="auto" w:frame="1"/>
        </w:rPr>
        <w:t>rings in the holidays with</w:t>
      </w:r>
      <w:r w:rsidR="006563FB" w:rsidRPr="006563FB">
        <w:rPr>
          <w:rFonts w:eastAsia="Times New Roman" w:cs="Calibri"/>
          <w:sz w:val="24"/>
          <w:szCs w:val="24"/>
          <w:bdr w:val="none" w:sz="0" w:space="0" w:color="auto" w:frame="1"/>
        </w:rPr>
        <w:t xml:space="preserve"> international singing sensation </w:t>
      </w:r>
      <w:r w:rsidR="006563FB" w:rsidRPr="006563FB">
        <w:rPr>
          <w:rFonts w:eastAsia="Times New Roman" w:cs="Calibri"/>
          <w:b/>
          <w:bCs/>
          <w:sz w:val="24"/>
          <w:szCs w:val="24"/>
          <w:bdr w:val="none" w:sz="0" w:space="0" w:color="auto" w:frame="1"/>
        </w:rPr>
        <w:t xml:space="preserve">Celtic Woman </w:t>
      </w:r>
      <w:r w:rsidR="006563FB" w:rsidRPr="006563FB">
        <w:rPr>
          <w:rFonts w:eastAsia="Times New Roman" w:cs="Calibri"/>
          <w:sz w:val="24"/>
          <w:szCs w:val="24"/>
          <w:bdr w:val="none" w:sz="0" w:space="0" w:color="auto" w:frame="1"/>
        </w:rPr>
        <w:t xml:space="preserve">performing </w:t>
      </w:r>
      <w:r w:rsidR="006563FB" w:rsidRPr="006563FB">
        <w:rPr>
          <w:rFonts w:eastAsia="Times New Roman" w:cs="Calibri"/>
          <w:b/>
          <w:bCs/>
          <w:i/>
          <w:iCs/>
          <w:sz w:val="24"/>
          <w:szCs w:val="24"/>
          <w:bdr w:val="none" w:sz="0" w:space="0" w:color="auto" w:frame="1"/>
        </w:rPr>
        <w:t>A Christmas Symphony</w:t>
      </w:r>
      <w:r w:rsidR="006563FB" w:rsidRPr="006563FB">
        <w:rPr>
          <w:rFonts w:eastAsia="Times New Roman" w:cs="Calibri"/>
          <w:b/>
          <w:bCs/>
          <w:sz w:val="24"/>
          <w:szCs w:val="24"/>
          <w:bdr w:val="none" w:sz="0" w:space="0" w:color="auto" w:frame="1"/>
        </w:rPr>
        <w:t>,</w:t>
      </w:r>
      <w:r w:rsidR="006563FB">
        <w:rPr>
          <w:rFonts w:eastAsia="Times New Roman" w:cs="Calibri"/>
          <w:b/>
          <w:bCs/>
          <w:sz w:val="24"/>
          <w:szCs w:val="24"/>
          <w:bdr w:val="none" w:sz="0" w:space="0" w:color="auto" w:frame="1"/>
        </w:rPr>
        <w:t xml:space="preserve"> </w:t>
      </w:r>
      <w:r w:rsidR="006563FB">
        <w:rPr>
          <w:rFonts w:eastAsia="Times New Roman" w:cs="Calibri"/>
          <w:sz w:val="24"/>
          <w:szCs w:val="24"/>
          <w:bdr w:val="none" w:sz="0" w:space="0" w:color="auto" w:frame="1"/>
        </w:rPr>
        <w:t xml:space="preserve">with </w:t>
      </w:r>
      <w:r w:rsidR="006563FB" w:rsidRPr="00EB72C8">
        <w:rPr>
          <w:rFonts w:eastAsia="Times New Roman" w:cs="Calibri"/>
          <w:sz w:val="24"/>
          <w:szCs w:val="24"/>
          <w:bdr w:val="none" w:sz="0" w:space="0" w:color="auto" w:frame="1"/>
        </w:rPr>
        <w:t>full orchestra</w:t>
      </w:r>
      <w:r w:rsidR="001A1C1C">
        <w:rPr>
          <w:rFonts w:eastAsia="Times New Roman" w:cs="Calibri"/>
          <w:sz w:val="24"/>
          <w:szCs w:val="24"/>
          <w:bdr w:val="none" w:sz="0" w:space="0" w:color="auto" w:frame="1"/>
        </w:rPr>
        <w:t xml:space="preserve"> of</w:t>
      </w:r>
      <w:r w:rsidR="00EB72C8">
        <w:rPr>
          <w:rFonts w:eastAsia="Times New Roman" w:cs="Calibri"/>
          <w:sz w:val="24"/>
          <w:szCs w:val="24"/>
          <w:bdr w:val="none" w:sz="0" w:space="0" w:color="auto" w:frame="1"/>
        </w:rPr>
        <w:t xml:space="preserve"> </w:t>
      </w:r>
      <w:r w:rsidR="00EB72C8">
        <w:rPr>
          <w:rFonts w:eastAsia="Times New Roman" w:cs="Calibri"/>
          <w:b/>
          <w:bCs/>
          <w:sz w:val="24"/>
          <w:szCs w:val="24"/>
          <w:bdr w:val="none" w:sz="0" w:space="0" w:color="auto" w:frame="1"/>
        </w:rPr>
        <w:t xml:space="preserve">Chicago Philharmonic </w:t>
      </w:r>
      <w:r w:rsidR="001A1C1C">
        <w:rPr>
          <w:rFonts w:eastAsia="Times New Roman" w:cs="Calibri"/>
          <w:sz w:val="24"/>
          <w:szCs w:val="24"/>
          <w:bdr w:val="none" w:sz="0" w:space="0" w:color="auto" w:frame="1"/>
        </w:rPr>
        <w:t xml:space="preserve">musicians </w:t>
      </w:r>
      <w:r w:rsidR="006563FB" w:rsidRPr="006563FB">
        <w:rPr>
          <w:rFonts w:eastAsia="Times New Roman" w:cs="Calibri"/>
          <w:sz w:val="24"/>
          <w:szCs w:val="24"/>
          <w:bdr w:val="none" w:sz="0" w:space="0" w:color="auto" w:frame="1"/>
        </w:rPr>
        <w:t xml:space="preserve">in a one-night-only engagement </w:t>
      </w:r>
      <w:r w:rsidR="006563FB" w:rsidRPr="006563FB">
        <w:rPr>
          <w:rFonts w:eastAsia="Times New Roman" w:cs="Calibri"/>
          <w:sz w:val="24"/>
          <w:szCs w:val="24"/>
          <w:u w:val="single"/>
          <w:bdr w:val="none" w:sz="0" w:space="0" w:color="auto" w:frame="1"/>
        </w:rPr>
        <w:t>Sunday, December 11 at 7:00 p.m.</w:t>
      </w:r>
      <w:r w:rsidR="006563FB" w:rsidRPr="006563FB">
        <w:rPr>
          <w:rFonts w:eastAsia="Times New Roman" w:cs="Calibri"/>
          <w:sz w:val="24"/>
          <w:szCs w:val="24"/>
          <w:bdr w:val="none" w:sz="0" w:space="0" w:color="auto" w:frame="1"/>
        </w:rPr>
        <w:t xml:space="preserve"> </w:t>
      </w:r>
    </w:p>
    <w:p w14:paraId="081B9764" w14:textId="258B9E96" w:rsidR="006563FB" w:rsidRDefault="006563FB" w:rsidP="006563FB">
      <w:pPr>
        <w:shd w:val="clear" w:color="auto" w:fill="FFFFFF"/>
        <w:spacing w:after="0" w:line="240" w:lineRule="auto"/>
        <w:contextualSpacing/>
        <w:textAlignment w:val="baseline"/>
        <w:rPr>
          <w:rFonts w:eastAsia="Times New Roman" w:cs="Calibri"/>
          <w:sz w:val="24"/>
          <w:szCs w:val="24"/>
          <w:bdr w:val="none" w:sz="0" w:space="0" w:color="auto" w:frame="1"/>
        </w:rPr>
      </w:pPr>
    </w:p>
    <w:p w14:paraId="242DD1C1" w14:textId="4EE58E6D" w:rsidR="006563FB" w:rsidRPr="006563FB" w:rsidRDefault="006563FB" w:rsidP="006563FB">
      <w:pPr>
        <w:shd w:val="clear" w:color="auto" w:fill="FFFFFF"/>
        <w:spacing w:after="0" w:line="240" w:lineRule="auto"/>
        <w:contextualSpacing/>
        <w:textAlignment w:val="baseline"/>
        <w:rPr>
          <w:rFonts w:eastAsia="Times New Roman" w:cs="Calibri"/>
          <w:sz w:val="24"/>
          <w:szCs w:val="24"/>
          <w:bdr w:val="none" w:sz="0" w:space="0" w:color="auto" w:frame="1"/>
          <w:lang w:val="en-IE"/>
        </w:rPr>
      </w:pPr>
      <w:r w:rsidRPr="006563FB">
        <w:rPr>
          <w:rFonts w:eastAsia="Times New Roman" w:cs="Calibri"/>
          <w:sz w:val="24"/>
          <w:szCs w:val="24"/>
          <w:bdr w:val="none" w:sz="0" w:space="0" w:color="auto" w:frame="1"/>
          <w:lang w:val="en-IE"/>
        </w:rPr>
        <w:t>Christmas in Ireland is all about hospitality</w:t>
      </w:r>
      <w:r w:rsidR="005E13F3">
        <w:rPr>
          <w:rFonts w:eastAsia="Times New Roman" w:cs="Calibri"/>
          <w:sz w:val="24"/>
          <w:szCs w:val="24"/>
          <w:bdr w:val="none" w:sz="0" w:space="0" w:color="auto" w:frame="1"/>
          <w:lang w:val="en-IE"/>
        </w:rPr>
        <w:t>, with v</w:t>
      </w:r>
      <w:r w:rsidRPr="006563FB">
        <w:rPr>
          <w:rFonts w:eastAsia="Times New Roman" w:cs="Calibri"/>
          <w:sz w:val="24"/>
          <w:szCs w:val="24"/>
          <w:bdr w:val="none" w:sz="0" w:space="0" w:color="auto" w:frame="1"/>
          <w:lang w:val="en-IE"/>
        </w:rPr>
        <w:t>isitor</w:t>
      </w:r>
      <w:r>
        <w:rPr>
          <w:rFonts w:eastAsia="Times New Roman" w:cs="Calibri"/>
          <w:sz w:val="24"/>
          <w:szCs w:val="24"/>
          <w:bdr w:val="none" w:sz="0" w:space="0" w:color="auto" w:frame="1"/>
          <w:lang w:val="en-IE"/>
        </w:rPr>
        <w:t>s</w:t>
      </w:r>
      <w:r w:rsidRPr="006563FB">
        <w:rPr>
          <w:rFonts w:eastAsia="Times New Roman" w:cs="Calibri"/>
          <w:sz w:val="24"/>
          <w:szCs w:val="24"/>
          <w:bdr w:val="none" w:sz="0" w:space="0" w:color="auto" w:frame="1"/>
          <w:lang w:val="en-IE"/>
        </w:rPr>
        <w:t xml:space="preserve"> greeted </w:t>
      </w:r>
      <w:r w:rsidR="005E13F3">
        <w:rPr>
          <w:rFonts w:eastAsia="Times New Roman" w:cs="Calibri"/>
          <w:sz w:val="24"/>
          <w:szCs w:val="24"/>
          <w:bdr w:val="none" w:sz="0" w:space="0" w:color="auto" w:frame="1"/>
          <w:lang w:val="en-IE"/>
        </w:rPr>
        <w:t xml:space="preserve">by </w:t>
      </w:r>
      <w:r w:rsidRPr="006563FB">
        <w:rPr>
          <w:rFonts w:eastAsia="Times New Roman" w:cs="Calibri"/>
          <w:sz w:val="24"/>
          <w:szCs w:val="24"/>
          <w:bdr w:val="none" w:sz="0" w:space="0" w:color="auto" w:frame="1"/>
          <w:lang w:val="en-IE"/>
        </w:rPr>
        <w:t xml:space="preserve">the traditional “hundred thousand welcomes” and offered the best seat in the house.  </w:t>
      </w:r>
      <w:r w:rsidR="005E13F3">
        <w:rPr>
          <w:rFonts w:eastAsia="Times New Roman" w:cs="Calibri"/>
          <w:sz w:val="24"/>
          <w:szCs w:val="24"/>
          <w:bdr w:val="none" w:sz="0" w:space="0" w:color="auto" w:frame="1"/>
          <w:lang w:val="en-IE"/>
        </w:rPr>
        <w:t>Auditorium Theatre a</w:t>
      </w:r>
      <w:r w:rsidRPr="006563FB">
        <w:rPr>
          <w:rFonts w:eastAsia="Times New Roman" w:cs="Calibri"/>
          <w:sz w:val="24"/>
          <w:szCs w:val="24"/>
          <w:bdr w:val="none" w:sz="0" w:space="0" w:color="auto" w:frame="1"/>
          <w:lang w:val="en-IE"/>
        </w:rPr>
        <w:t>udience</w:t>
      </w:r>
      <w:r w:rsidR="005E13F3">
        <w:rPr>
          <w:rFonts w:eastAsia="Times New Roman" w:cs="Calibri"/>
          <w:sz w:val="24"/>
          <w:szCs w:val="24"/>
          <w:bdr w:val="none" w:sz="0" w:space="0" w:color="auto" w:frame="1"/>
          <w:lang w:val="en-IE"/>
        </w:rPr>
        <w:t>s</w:t>
      </w:r>
      <w:r w:rsidRPr="006563FB">
        <w:rPr>
          <w:rFonts w:eastAsia="Times New Roman" w:cs="Calibri"/>
          <w:sz w:val="24"/>
          <w:szCs w:val="24"/>
          <w:bdr w:val="none" w:sz="0" w:space="0" w:color="auto" w:frame="1"/>
          <w:lang w:val="en-IE"/>
        </w:rPr>
        <w:t xml:space="preserve"> are invited to join in this sacred Irish tradition with </w:t>
      </w:r>
      <w:r>
        <w:rPr>
          <w:rFonts w:eastAsia="Times New Roman" w:cs="Calibri"/>
          <w:sz w:val="24"/>
          <w:szCs w:val="24"/>
          <w:bdr w:val="none" w:sz="0" w:space="0" w:color="auto" w:frame="1"/>
          <w:lang w:val="en-IE"/>
        </w:rPr>
        <w:t>Ireland’s most successful all-female music group Celtic Woman.</w:t>
      </w:r>
    </w:p>
    <w:p w14:paraId="0CD4973B" w14:textId="77777777" w:rsidR="006563FB" w:rsidRPr="006563FB" w:rsidRDefault="006563FB" w:rsidP="006563FB">
      <w:pPr>
        <w:shd w:val="clear" w:color="auto" w:fill="FFFFFF"/>
        <w:spacing w:after="0" w:line="240" w:lineRule="auto"/>
        <w:contextualSpacing/>
        <w:textAlignment w:val="baseline"/>
        <w:rPr>
          <w:rFonts w:eastAsia="Times New Roman" w:cs="Calibri"/>
          <w:sz w:val="24"/>
          <w:szCs w:val="24"/>
          <w:bdr w:val="none" w:sz="0" w:space="0" w:color="auto" w:frame="1"/>
          <w:lang w:val="en-IE"/>
        </w:rPr>
      </w:pPr>
    </w:p>
    <w:p w14:paraId="6CF36F57" w14:textId="5B6A61BA" w:rsidR="006563FB" w:rsidRPr="006563FB" w:rsidRDefault="006563FB" w:rsidP="006563FB">
      <w:pPr>
        <w:shd w:val="clear" w:color="auto" w:fill="FFFFFF"/>
        <w:spacing w:after="0" w:line="240" w:lineRule="auto"/>
        <w:contextualSpacing/>
        <w:textAlignment w:val="baseline"/>
        <w:rPr>
          <w:rFonts w:eastAsia="Times New Roman" w:cs="Calibri"/>
          <w:iCs/>
          <w:sz w:val="24"/>
          <w:szCs w:val="24"/>
          <w:bdr w:val="none" w:sz="0" w:space="0" w:color="auto" w:frame="1"/>
          <w:lang w:val="en-IE"/>
        </w:rPr>
      </w:pPr>
      <w:r>
        <w:rPr>
          <w:rFonts w:eastAsia="Times New Roman" w:cs="Calibri"/>
          <w:sz w:val="24"/>
          <w:szCs w:val="24"/>
          <w:bdr w:val="none" w:sz="0" w:space="0" w:color="auto" w:frame="1"/>
          <w:lang w:val="en-IE"/>
        </w:rPr>
        <w:t xml:space="preserve">The </w:t>
      </w:r>
      <w:r w:rsidR="005F5739">
        <w:rPr>
          <w:rFonts w:eastAsia="Times New Roman" w:cs="Calibri"/>
          <w:sz w:val="24"/>
          <w:szCs w:val="24"/>
          <w:bdr w:val="none" w:sz="0" w:space="0" w:color="auto" w:frame="1"/>
          <w:lang w:val="en-IE"/>
        </w:rPr>
        <w:t xml:space="preserve">festive, family-friendly </w:t>
      </w:r>
      <w:r w:rsidRPr="006563FB">
        <w:rPr>
          <w:rFonts w:eastAsia="Times New Roman" w:cs="Calibri"/>
          <w:sz w:val="24"/>
          <w:szCs w:val="24"/>
          <w:bdr w:val="none" w:sz="0" w:space="0" w:color="auto" w:frame="1"/>
          <w:lang w:val="en-IE"/>
        </w:rPr>
        <w:t xml:space="preserve">program features a wealth of inspiring seasonal </w:t>
      </w:r>
      <w:r w:rsidR="005F5739">
        <w:rPr>
          <w:rFonts w:eastAsia="Times New Roman" w:cs="Calibri"/>
          <w:sz w:val="24"/>
          <w:szCs w:val="24"/>
          <w:bdr w:val="none" w:sz="0" w:space="0" w:color="auto" w:frame="1"/>
          <w:lang w:val="en-IE"/>
        </w:rPr>
        <w:t>selections</w:t>
      </w:r>
      <w:r>
        <w:rPr>
          <w:rFonts w:eastAsia="Times New Roman" w:cs="Calibri"/>
          <w:sz w:val="24"/>
          <w:szCs w:val="24"/>
          <w:bdr w:val="none" w:sz="0" w:space="0" w:color="auto" w:frame="1"/>
          <w:lang w:val="en-IE"/>
        </w:rPr>
        <w:t xml:space="preserve"> f</w:t>
      </w:r>
      <w:r w:rsidRPr="006563FB">
        <w:rPr>
          <w:rFonts w:eastAsia="Times New Roman" w:cs="Calibri"/>
          <w:sz w:val="24"/>
          <w:szCs w:val="24"/>
          <w:bdr w:val="none" w:sz="0" w:space="0" w:color="auto" w:frame="1"/>
          <w:lang w:val="en-IE"/>
        </w:rPr>
        <w:t>rom delicate traditional Irish carols to magnificent uplifting anthems</w:t>
      </w:r>
      <w:r>
        <w:rPr>
          <w:rFonts w:eastAsia="Times New Roman" w:cs="Calibri"/>
          <w:sz w:val="24"/>
          <w:szCs w:val="24"/>
          <w:bdr w:val="none" w:sz="0" w:space="0" w:color="auto" w:frame="1"/>
          <w:lang w:val="en-IE"/>
        </w:rPr>
        <w:t>.</w:t>
      </w:r>
      <w:r w:rsidRPr="006563FB">
        <w:rPr>
          <w:rFonts w:eastAsia="Times New Roman" w:cs="Calibri"/>
          <w:sz w:val="24"/>
          <w:szCs w:val="24"/>
          <w:bdr w:val="none" w:sz="0" w:space="0" w:color="auto" w:frame="1"/>
          <w:lang w:val="en-IE"/>
        </w:rPr>
        <w:t xml:space="preserve"> </w:t>
      </w:r>
      <w:r>
        <w:rPr>
          <w:rFonts w:eastAsia="Times New Roman" w:cs="Calibri"/>
          <w:sz w:val="24"/>
          <w:szCs w:val="24"/>
          <w:bdr w:val="none" w:sz="0" w:space="0" w:color="auto" w:frame="1"/>
          <w:lang w:val="en-IE"/>
        </w:rPr>
        <w:t>Program highlights include a</w:t>
      </w:r>
      <w:r w:rsidRPr="006563FB">
        <w:rPr>
          <w:rFonts w:eastAsia="Times New Roman" w:cs="Calibri"/>
          <w:sz w:val="24"/>
          <w:szCs w:val="24"/>
          <w:bdr w:val="none" w:sz="0" w:space="0" w:color="auto" w:frame="1"/>
          <w:lang w:val="en-IE"/>
        </w:rPr>
        <w:t xml:space="preserve"> new arrangement of the classic </w:t>
      </w:r>
      <w:r w:rsidRPr="0098273C">
        <w:rPr>
          <w:rFonts w:eastAsia="Times New Roman" w:cs="Calibri"/>
          <w:i/>
          <w:iCs/>
          <w:sz w:val="24"/>
          <w:szCs w:val="24"/>
          <w:bdr w:val="none" w:sz="0" w:space="0" w:color="auto" w:frame="1"/>
          <w:lang w:val="en-IE"/>
        </w:rPr>
        <w:t>Silent Night</w:t>
      </w:r>
      <w:r w:rsidRPr="006563FB">
        <w:rPr>
          <w:rFonts w:eastAsia="Times New Roman" w:cs="Calibri"/>
          <w:sz w:val="24"/>
          <w:szCs w:val="24"/>
          <w:bdr w:val="none" w:sz="0" w:space="0" w:color="auto" w:frame="1"/>
          <w:lang w:val="en-IE"/>
        </w:rPr>
        <w:t xml:space="preserve"> and the ancient Gaelic carol </w:t>
      </w:r>
      <w:r w:rsidRPr="006563FB">
        <w:rPr>
          <w:rFonts w:eastAsia="Times New Roman" w:cs="Calibri"/>
          <w:i/>
          <w:sz w:val="24"/>
          <w:szCs w:val="24"/>
          <w:bdr w:val="none" w:sz="0" w:space="0" w:color="auto" w:frame="1"/>
          <w:lang w:val="en-IE"/>
        </w:rPr>
        <w:t xml:space="preserve">Dia do Bheatha </w:t>
      </w:r>
      <w:r w:rsidRPr="006563FB">
        <w:rPr>
          <w:rFonts w:eastAsia="Times New Roman" w:cs="Calibri"/>
          <w:sz w:val="24"/>
          <w:szCs w:val="24"/>
          <w:bdr w:val="none" w:sz="0" w:space="0" w:color="auto" w:frame="1"/>
          <w:lang w:val="en-IE"/>
        </w:rPr>
        <w:t xml:space="preserve">from the Celtic Woman holiday album, </w:t>
      </w:r>
      <w:r w:rsidRPr="006563FB">
        <w:rPr>
          <w:rFonts w:eastAsia="Times New Roman" w:cs="Calibri"/>
          <w:b/>
          <w:i/>
          <w:sz w:val="24"/>
          <w:szCs w:val="24"/>
          <w:bdr w:val="none" w:sz="0" w:space="0" w:color="auto" w:frame="1"/>
          <w:lang w:val="en-IE"/>
        </w:rPr>
        <w:t>The Magic of Christmas</w:t>
      </w:r>
      <w:r w:rsidRPr="006563FB">
        <w:rPr>
          <w:rFonts w:eastAsia="Times New Roman" w:cs="Calibri"/>
          <w:b/>
          <w:sz w:val="24"/>
          <w:szCs w:val="24"/>
          <w:bdr w:val="none" w:sz="0" w:space="0" w:color="auto" w:frame="1"/>
          <w:lang w:val="en-IE"/>
        </w:rPr>
        <w:t xml:space="preserve">. </w:t>
      </w:r>
      <w:r w:rsidRPr="006563FB">
        <w:rPr>
          <w:rFonts w:eastAsia="Times New Roman" w:cs="Calibri"/>
          <w:bCs/>
          <w:sz w:val="24"/>
          <w:szCs w:val="24"/>
          <w:bdr w:val="none" w:sz="0" w:space="0" w:color="auto" w:frame="1"/>
          <w:lang w:val="en-IE"/>
        </w:rPr>
        <w:t>The evening also includes popular Christmas songs like</w:t>
      </w:r>
      <w:r w:rsidRPr="006563FB">
        <w:rPr>
          <w:rFonts w:eastAsia="Times New Roman" w:cs="Calibri"/>
          <w:sz w:val="24"/>
          <w:szCs w:val="24"/>
          <w:bdr w:val="none" w:sz="0" w:space="0" w:color="auto" w:frame="1"/>
          <w:lang w:val="en-IE"/>
        </w:rPr>
        <w:t xml:space="preserve"> </w:t>
      </w:r>
      <w:r w:rsidRPr="006563FB">
        <w:rPr>
          <w:rFonts w:eastAsia="Times New Roman" w:cs="Calibri"/>
          <w:i/>
          <w:sz w:val="24"/>
          <w:szCs w:val="24"/>
          <w:bdr w:val="none" w:sz="0" w:space="0" w:color="auto" w:frame="1"/>
          <w:lang w:val="en-IE"/>
        </w:rPr>
        <w:t xml:space="preserve">Sleigh Ride </w:t>
      </w:r>
      <w:r w:rsidRPr="006563FB">
        <w:rPr>
          <w:rFonts w:eastAsia="Times New Roman" w:cs="Calibri"/>
          <w:sz w:val="24"/>
          <w:szCs w:val="24"/>
          <w:bdr w:val="none" w:sz="0" w:space="0" w:color="auto" w:frame="1"/>
          <w:lang w:val="en-IE"/>
        </w:rPr>
        <w:t>and</w:t>
      </w:r>
      <w:r w:rsidRPr="006563FB">
        <w:rPr>
          <w:rFonts w:eastAsia="Times New Roman" w:cs="Calibri"/>
          <w:b/>
          <w:sz w:val="24"/>
          <w:szCs w:val="24"/>
          <w:bdr w:val="none" w:sz="0" w:space="0" w:color="auto" w:frame="1"/>
          <w:lang w:val="en-IE"/>
        </w:rPr>
        <w:t xml:space="preserve"> </w:t>
      </w:r>
      <w:r w:rsidRPr="006563FB">
        <w:rPr>
          <w:rFonts w:eastAsia="Times New Roman" w:cs="Calibri"/>
          <w:bCs/>
          <w:sz w:val="24"/>
          <w:szCs w:val="24"/>
          <w:bdr w:val="none" w:sz="0" w:space="0" w:color="auto" w:frame="1"/>
          <w:lang w:val="en-IE"/>
        </w:rPr>
        <w:t>a singalong version of</w:t>
      </w:r>
      <w:r w:rsidRPr="006563FB">
        <w:rPr>
          <w:rFonts w:eastAsia="Times New Roman" w:cs="Calibri"/>
          <w:b/>
          <w:sz w:val="24"/>
          <w:szCs w:val="24"/>
          <w:bdr w:val="none" w:sz="0" w:space="0" w:color="auto" w:frame="1"/>
          <w:lang w:val="en-IE"/>
        </w:rPr>
        <w:t xml:space="preserve"> </w:t>
      </w:r>
      <w:r w:rsidRPr="006563FB">
        <w:rPr>
          <w:rFonts w:eastAsia="Times New Roman" w:cs="Calibri"/>
          <w:i/>
          <w:sz w:val="24"/>
          <w:szCs w:val="24"/>
          <w:bdr w:val="none" w:sz="0" w:space="0" w:color="auto" w:frame="1"/>
          <w:lang w:val="en-IE"/>
        </w:rPr>
        <w:t>Deck the Halls</w:t>
      </w:r>
      <w:r w:rsidRPr="006563FB">
        <w:rPr>
          <w:rFonts w:eastAsia="Times New Roman" w:cs="Calibri"/>
          <w:iCs/>
          <w:sz w:val="24"/>
          <w:szCs w:val="24"/>
          <w:bdr w:val="none" w:sz="0" w:space="0" w:color="auto" w:frame="1"/>
          <w:lang w:val="en-IE"/>
        </w:rPr>
        <w:t>.</w:t>
      </w:r>
      <w:r>
        <w:rPr>
          <w:rFonts w:eastAsia="Times New Roman" w:cs="Calibri"/>
          <w:iCs/>
          <w:sz w:val="24"/>
          <w:szCs w:val="24"/>
          <w:bdr w:val="none" w:sz="0" w:space="0" w:color="auto" w:frame="1"/>
          <w:lang w:val="en-IE"/>
        </w:rPr>
        <w:t xml:space="preserve"> </w:t>
      </w:r>
      <w:r w:rsidRPr="006563FB">
        <w:rPr>
          <w:rFonts w:eastAsia="Times New Roman" w:cs="Calibri"/>
          <w:sz w:val="24"/>
          <w:szCs w:val="24"/>
          <w:bdr w:val="none" w:sz="0" w:space="0" w:color="auto" w:frame="1"/>
          <w:lang w:val="en-IE"/>
        </w:rPr>
        <w:t>Traditional Irish instruments like the Irish harp, bagpipes and bodhrán drum are joined by a full live orchestra for this special seasonal performance.</w:t>
      </w:r>
    </w:p>
    <w:p w14:paraId="352EF541" w14:textId="77777777" w:rsidR="00936CDB" w:rsidRPr="00791201" w:rsidRDefault="00936CDB" w:rsidP="00936CDB">
      <w:pPr>
        <w:shd w:val="clear" w:color="auto" w:fill="FFFFFF"/>
        <w:spacing w:after="100" w:line="240" w:lineRule="auto"/>
        <w:contextualSpacing/>
        <w:textAlignment w:val="baseline"/>
        <w:rPr>
          <w:rFonts w:eastAsia="Times New Roman" w:cs="Calibri"/>
          <w:sz w:val="24"/>
          <w:szCs w:val="24"/>
          <w:bdr w:val="none" w:sz="0" w:space="0" w:color="auto" w:frame="1"/>
          <w:lang w:val="en-IE"/>
        </w:rPr>
      </w:pPr>
    </w:p>
    <w:p w14:paraId="4697057D" w14:textId="116C5D5E" w:rsidR="00936CDB" w:rsidRPr="00463235" w:rsidRDefault="00936CDB" w:rsidP="00936CDB">
      <w:pPr>
        <w:shd w:val="clear" w:color="auto" w:fill="FFFFFF"/>
        <w:spacing w:after="0" w:line="240" w:lineRule="auto"/>
        <w:contextualSpacing/>
        <w:textAlignment w:val="baseline"/>
        <w:rPr>
          <w:rFonts w:eastAsia="Times New Roman" w:cs="Calibri"/>
          <w:sz w:val="24"/>
          <w:szCs w:val="24"/>
          <w:bdr w:val="none" w:sz="0" w:space="0" w:color="auto" w:frame="1"/>
        </w:rPr>
      </w:pPr>
      <w:r w:rsidRPr="006F559D">
        <w:rPr>
          <w:rFonts w:eastAsia="Times New Roman" w:cs="Calibri"/>
          <w:sz w:val="24"/>
          <w:szCs w:val="24"/>
          <w:highlight w:val="yellow"/>
          <w:bdr w:val="none" w:sz="0" w:space="0" w:color="auto" w:frame="1"/>
        </w:rPr>
        <w:t>“</w:t>
      </w:r>
      <w:r w:rsidR="006563FB" w:rsidRPr="006F559D">
        <w:rPr>
          <w:rFonts w:eastAsia="Times New Roman" w:cs="Calibri"/>
          <w:sz w:val="24"/>
          <w:szCs w:val="24"/>
          <w:highlight w:val="yellow"/>
          <w:bdr w:val="none" w:sz="0" w:space="0" w:color="auto" w:frame="1"/>
        </w:rPr>
        <w:t>The Auditorium Theatre is proud to host performers from across globe</w:t>
      </w:r>
      <w:r w:rsidRPr="006F559D">
        <w:rPr>
          <w:rFonts w:eastAsia="Times New Roman" w:cs="Calibri"/>
          <w:sz w:val="24"/>
          <w:szCs w:val="24"/>
          <w:highlight w:val="yellow"/>
          <w:bdr w:val="none" w:sz="0" w:space="0" w:color="auto" w:frame="1"/>
        </w:rPr>
        <w:t xml:space="preserve">,” said Auditorium Theatre CEO </w:t>
      </w:r>
      <w:r w:rsidRPr="006F559D">
        <w:rPr>
          <w:rFonts w:eastAsia="Times New Roman" w:cs="Calibri"/>
          <w:b/>
          <w:bCs/>
          <w:sz w:val="24"/>
          <w:szCs w:val="24"/>
          <w:highlight w:val="yellow"/>
          <w:bdr w:val="none" w:sz="0" w:space="0" w:color="auto" w:frame="1"/>
        </w:rPr>
        <w:t>Rich Regan</w:t>
      </w:r>
      <w:r w:rsidRPr="006F559D">
        <w:rPr>
          <w:rFonts w:eastAsia="Times New Roman" w:cs="Calibri"/>
          <w:sz w:val="24"/>
          <w:szCs w:val="24"/>
          <w:highlight w:val="yellow"/>
          <w:bdr w:val="none" w:sz="0" w:space="0" w:color="auto" w:frame="1"/>
        </w:rPr>
        <w:t>. “</w:t>
      </w:r>
      <w:r w:rsidR="006563FB" w:rsidRPr="006F559D">
        <w:rPr>
          <w:rFonts w:eastAsia="Times New Roman" w:cs="Calibri"/>
          <w:sz w:val="24"/>
          <w:szCs w:val="24"/>
          <w:highlight w:val="yellow"/>
          <w:bdr w:val="none" w:sz="0" w:space="0" w:color="auto" w:frame="1"/>
        </w:rPr>
        <w:t xml:space="preserve">We are excited </w:t>
      </w:r>
      <w:r w:rsidR="00416FF2" w:rsidRPr="006F559D">
        <w:rPr>
          <w:rFonts w:eastAsia="Times New Roman" w:cs="Calibri"/>
          <w:sz w:val="24"/>
          <w:szCs w:val="24"/>
          <w:highlight w:val="yellow"/>
          <w:bdr w:val="none" w:sz="0" w:space="0" w:color="auto" w:frame="1"/>
        </w:rPr>
        <w:t>for Celtic Woman to share Christmas traditions from their home country of Ireland</w:t>
      </w:r>
      <w:r w:rsidR="006563FB" w:rsidRPr="006F559D">
        <w:rPr>
          <w:rFonts w:eastAsia="Times New Roman" w:cs="Calibri"/>
          <w:sz w:val="24"/>
          <w:szCs w:val="24"/>
          <w:highlight w:val="yellow"/>
          <w:bdr w:val="none" w:sz="0" w:space="0" w:color="auto" w:frame="1"/>
        </w:rPr>
        <w:t xml:space="preserve"> with </w:t>
      </w:r>
      <w:r w:rsidR="00416FF2" w:rsidRPr="006F559D">
        <w:rPr>
          <w:rFonts w:eastAsia="Times New Roman" w:cs="Calibri"/>
          <w:sz w:val="24"/>
          <w:szCs w:val="24"/>
          <w:highlight w:val="yellow"/>
          <w:bdr w:val="none" w:sz="0" w:space="0" w:color="auto" w:frame="1"/>
        </w:rPr>
        <w:t>the greater Chicago community this holiday season</w:t>
      </w:r>
      <w:r w:rsidRPr="006F559D">
        <w:rPr>
          <w:rFonts w:eastAsia="Times New Roman" w:cs="Calibri"/>
          <w:sz w:val="24"/>
          <w:szCs w:val="24"/>
          <w:highlight w:val="yellow"/>
          <w:bdr w:val="none" w:sz="0" w:space="0" w:color="auto" w:frame="1"/>
        </w:rPr>
        <w:t>.”</w:t>
      </w:r>
      <w:r>
        <w:rPr>
          <w:rFonts w:eastAsia="Times New Roman" w:cs="Calibri"/>
          <w:sz w:val="24"/>
          <w:szCs w:val="24"/>
          <w:bdr w:val="none" w:sz="0" w:space="0" w:color="auto" w:frame="1"/>
        </w:rPr>
        <w:t xml:space="preserve"> </w:t>
      </w:r>
    </w:p>
    <w:p w14:paraId="2ABA6B6C" w14:textId="77777777" w:rsidR="00936CDB" w:rsidRPr="00791201" w:rsidRDefault="00936CDB" w:rsidP="00936CDB">
      <w:pPr>
        <w:shd w:val="clear" w:color="auto" w:fill="FFFFFF"/>
        <w:spacing w:after="0" w:line="240" w:lineRule="auto"/>
        <w:contextualSpacing/>
        <w:textAlignment w:val="baseline"/>
        <w:rPr>
          <w:rFonts w:eastAsia="Times New Roman" w:cs="Calibri"/>
          <w:sz w:val="24"/>
          <w:szCs w:val="24"/>
          <w:bdr w:val="none" w:sz="0" w:space="0" w:color="auto" w:frame="1"/>
        </w:rPr>
      </w:pPr>
    </w:p>
    <w:p w14:paraId="4CB7CDFF" w14:textId="77777777" w:rsidR="00936CDB" w:rsidRPr="00CB173A" w:rsidRDefault="00936CDB" w:rsidP="00936CDB">
      <w:pPr>
        <w:spacing w:after="11" w:line="240" w:lineRule="auto"/>
        <w:rPr>
          <w:rFonts w:eastAsia="Times New Roman" w:cstheme="minorHAnsi"/>
          <w:b/>
          <w:bCs/>
          <w:sz w:val="24"/>
          <w:szCs w:val="24"/>
          <w:u w:val="single"/>
        </w:rPr>
      </w:pPr>
      <w:r w:rsidRPr="00CB173A">
        <w:rPr>
          <w:rFonts w:eastAsia="Times New Roman" w:cstheme="minorHAnsi"/>
          <w:b/>
          <w:bCs/>
          <w:sz w:val="24"/>
          <w:szCs w:val="24"/>
          <w:u w:val="single"/>
        </w:rPr>
        <w:t>Performance schedule and tickets</w:t>
      </w:r>
    </w:p>
    <w:p w14:paraId="42669F94" w14:textId="5298B3EC" w:rsidR="00936CDB" w:rsidRPr="00CB173A" w:rsidRDefault="00416FF2" w:rsidP="00936CDB">
      <w:pPr>
        <w:spacing w:after="0" w:line="240" w:lineRule="auto"/>
        <w:ind w:right="237"/>
        <w:rPr>
          <w:rFonts w:eastAsia="Times New Roman" w:cstheme="minorHAnsi"/>
          <w:color w:val="0070C0"/>
          <w:sz w:val="24"/>
          <w:szCs w:val="24"/>
          <w:u w:val="single" w:color="000099"/>
        </w:rPr>
      </w:pPr>
      <w:r w:rsidRPr="00416FF2">
        <w:rPr>
          <w:rFonts w:cstheme="minorHAnsi"/>
          <w:b/>
          <w:bCs/>
          <w:sz w:val="24"/>
          <w:szCs w:val="24"/>
        </w:rPr>
        <w:t>Celtic Woman:</w:t>
      </w:r>
      <w:r>
        <w:rPr>
          <w:rFonts w:cstheme="minorHAnsi"/>
          <w:b/>
          <w:bCs/>
          <w:i/>
          <w:iCs/>
          <w:sz w:val="24"/>
          <w:szCs w:val="24"/>
        </w:rPr>
        <w:t xml:space="preserve"> A Christmas Symphony</w:t>
      </w:r>
      <w:r w:rsidR="00936CDB" w:rsidRPr="00791201">
        <w:rPr>
          <w:rFonts w:cstheme="minorHAnsi"/>
          <w:sz w:val="24"/>
          <w:szCs w:val="24"/>
        </w:rPr>
        <w:t xml:space="preserve"> </w:t>
      </w:r>
      <w:r w:rsidR="00936CDB" w:rsidRPr="00CB173A">
        <w:rPr>
          <w:rFonts w:cstheme="minorHAnsi"/>
          <w:sz w:val="24"/>
          <w:szCs w:val="24"/>
        </w:rPr>
        <w:t xml:space="preserve">performs at the Auditorium Theatre </w:t>
      </w:r>
      <w:r>
        <w:rPr>
          <w:rFonts w:cstheme="minorHAnsi"/>
          <w:sz w:val="24"/>
          <w:szCs w:val="24"/>
          <w:u w:val="single"/>
        </w:rPr>
        <w:t>Sunday</w:t>
      </w:r>
      <w:r w:rsidR="00936CDB" w:rsidRPr="00CB173A">
        <w:rPr>
          <w:rFonts w:cstheme="minorHAnsi"/>
          <w:sz w:val="24"/>
          <w:szCs w:val="24"/>
          <w:u w:val="single"/>
        </w:rPr>
        <w:t xml:space="preserve">, </w:t>
      </w:r>
      <w:r w:rsidR="00936CDB" w:rsidRPr="00791201">
        <w:rPr>
          <w:rFonts w:cstheme="minorHAnsi"/>
          <w:sz w:val="24"/>
          <w:szCs w:val="24"/>
          <w:u w:val="single"/>
        </w:rPr>
        <w:t xml:space="preserve">December </w:t>
      </w:r>
      <w:r>
        <w:rPr>
          <w:rFonts w:cstheme="minorHAnsi"/>
          <w:sz w:val="24"/>
          <w:szCs w:val="24"/>
          <w:u w:val="single"/>
        </w:rPr>
        <w:t>11</w:t>
      </w:r>
      <w:r w:rsidR="00936CDB" w:rsidRPr="00CB173A">
        <w:rPr>
          <w:rFonts w:cstheme="minorHAnsi"/>
          <w:sz w:val="24"/>
          <w:szCs w:val="24"/>
          <w:u w:val="single"/>
        </w:rPr>
        <w:t xml:space="preserve"> at 7:</w:t>
      </w:r>
      <w:r>
        <w:rPr>
          <w:rFonts w:cstheme="minorHAnsi"/>
          <w:sz w:val="24"/>
          <w:szCs w:val="24"/>
          <w:u w:val="single"/>
        </w:rPr>
        <w:t>0</w:t>
      </w:r>
      <w:r w:rsidR="00936CDB" w:rsidRPr="00CB173A">
        <w:rPr>
          <w:rFonts w:cstheme="minorHAnsi"/>
          <w:sz w:val="24"/>
          <w:szCs w:val="24"/>
          <w:u w:val="single"/>
        </w:rPr>
        <w:t>0 p.m.</w:t>
      </w:r>
      <w:r w:rsidR="00936CDB" w:rsidRPr="00CB173A">
        <w:rPr>
          <w:rFonts w:cstheme="minorHAnsi"/>
          <w:sz w:val="24"/>
          <w:szCs w:val="24"/>
        </w:rPr>
        <w:t xml:space="preserve"> Tickets start at $</w:t>
      </w:r>
      <w:r w:rsidR="00886465">
        <w:rPr>
          <w:rFonts w:cstheme="minorHAnsi"/>
          <w:sz w:val="24"/>
          <w:szCs w:val="24"/>
        </w:rPr>
        <w:t>39</w:t>
      </w:r>
      <w:r w:rsidR="00936CDB" w:rsidRPr="00CB173A">
        <w:rPr>
          <w:rFonts w:cstheme="minorHAnsi"/>
          <w:sz w:val="24"/>
          <w:szCs w:val="24"/>
        </w:rPr>
        <w:t xml:space="preserve"> and are now  </w:t>
      </w:r>
      <w:r w:rsidR="00936CDB" w:rsidRPr="00CB173A">
        <w:rPr>
          <w:rFonts w:eastAsia="Times New Roman" w:cstheme="minorHAnsi"/>
          <w:sz w:val="24"/>
          <w:szCs w:val="24"/>
        </w:rPr>
        <w:t>available at</w:t>
      </w:r>
      <w:hyperlink r:id="rId10">
        <w:r w:rsidR="00936CDB" w:rsidRPr="00CB173A">
          <w:rPr>
            <w:rFonts w:eastAsia="Times New Roman" w:cstheme="minorHAnsi"/>
            <w:sz w:val="24"/>
            <w:szCs w:val="24"/>
          </w:rPr>
          <w:t xml:space="preserve"> </w:t>
        </w:r>
      </w:hyperlink>
      <w:hyperlink r:id="rId11" w:history="1">
        <w:r w:rsidR="00936CDB" w:rsidRPr="00416FF2">
          <w:rPr>
            <w:rStyle w:val="Hyperlink"/>
            <w:rFonts w:eastAsia="Times New Roman" w:cstheme="minorHAnsi"/>
            <w:sz w:val="24"/>
            <w:szCs w:val="24"/>
          </w:rPr>
          <w:t>AuditoriumTheatre.org</w:t>
        </w:r>
      </w:hyperlink>
      <w:hyperlink r:id="rId12">
        <w:r w:rsidR="00936CDB" w:rsidRPr="00CB173A">
          <w:rPr>
            <w:rFonts w:eastAsia="Times New Roman" w:cstheme="minorHAnsi"/>
            <w:sz w:val="24"/>
            <w:szCs w:val="24"/>
          </w:rPr>
          <w:t>,</w:t>
        </w:r>
      </w:hyperlink>
      <w:r w:rsidR="00936CDB" w:rsidRPr="00CB173A">
        <w:rPr>
          <w:rFonts w:eastAsia="Times New Roman" w:cstheme="minorHAnsi"/>
          <w:sz w:val="24"/>
          <w:szCs w:val="24"/>
        </w:rPr>
        <w:t xml:space="preserve"> by calling 312.341.2300, or at the Box Office at 50 E Ida B Wells Drive in Chicago, IL. </w:t>
      </w:r>
      <w:hyperlink r:id="rId13">
        <w:r w:rsidR="00936CDB" w:rsidRPr="00CB173A">
          <w:rPr>
            <w:rFonts w:eastAsia="Times New Roman" w:cstheme="minorHAnsi"/>
            <w:color w:val="0070C0"/>
            <w:sz w:val="24"/>
            <w:szCs w:val="24"/>
            <w:u w:val="single" w:color="000099"/>
          </w:rPr>
          <w:t>Click here for phone and in-person hours</w:t>
        </w:r>
      </w:hyperlink>
      <w:hyperlink r:id="rId14">
        <w:r w:rsidR="00936CDB" w:rsidRPr="00CB173A">
          <w:rPr>
            <w:rFonts w:eastAsia="Times New Roman" w:cstheme="minorHAnsi"/>
            <w:color w:val="0070C0"/>
            <w:sz w:val="24"/>
            <w:szCs w:val="24"/>
          </w:rPr>
          <w:t>.</w:t>
        </w:r>
      </w:hyperlink>
    </w:p>
    <w:p w14:paraId="7604D8D7" w14:textId="77777777" w:rsidR="00936CDB" w:rsidRPr="00CB173A" w:rsidRDefault="00936CDB" w:rsidP="00936CDB">
      <w:pPr>
        <w:spacing w:after="0" w:line="240" w:lineRule="auto"/>
        <w:ind w:right="237"/>
        <w:rPr>
          <w:rFonts w:eastAsia="Times New Roman" w:cstheme="minorHAnsi"/>
          <w:color w:val="000000"/>
          <w:sz w:val="24"/>
          <w:szCs w:val="24"/>
        </w:rPr>
      </w:pPr>
    </w:p>
    <w:p w14:paraId="32FF9569" w14:textId="77777777" w:rsidR="00936CDB" w:rsidRPr="00CB173A" w:rsidRDefault="00CA596F" w:rsidP="00936CDB">
      <w:pPr>
        <w:spacing w:after="0" w:line="240" w:lineRule="auto"/>
        <w:ind w:right="237"/>
        <w:rPr>
          <w:rFonts w:eastAsia="Times New Roman" w:cstheme="minorHAnsi"/>
          <w:sz w:val="24"/>
          <w:szCs w:val="24"/>
        </w:rPr>
      </w:pPr>
      <w:hyperlink r:id="rId15">
        <w:r w:rsidR="00936CDB" w:rsidRPr="00CB173A">
          <w:rPr>
            <w:rFonts w:eastAsia="Times New Roman" w:cstheme="minorHAnsi"/>
            <w:sz w:val="24"/>
            <w:szCs w:val="24"/>
          </w:rPr>
          <w:t>Discounted tickets for</w:t>
        </w:r>
      </w:hyperlink>
      <w:hyperlink r:id="rId16">
        <w:r w:rsidR="00936CDB" w:rsidRPr="00CB173A">
          <w:rPr>
            <w:rFonts w:eastAsia="Times New Roman" w:cstheme="minorHAnsi"/>
            <w:sz w:val="24"/>
            <w:szCs w:val="24"/>
          </w:rPr>
          <w:t xml:space="preserve"> </w:t>
        </w:r>
      </w:hyperlink>
      <w:hyperlink r:id="rId17">
        <w:r w:rsidR="00936CDB" w:rsidRPr="00CB173A">
          <w:rPr>
            <w:rFonts w:eastAsia="Times New Roman" w:cstheme="minorHAnsi"/>
            <w:color w:val="0070C0"/>
            <w:sz w:val="24"/>
            <w:szCs w:val="24"/>
          </w:rPr>
          <w:t>g</w:t>
        </w:r>
      </w:hyperlink>
      <w:hyperlink r:id="rId18">
        <w:r w:rsidR="00936CDB" w:rsidRPr="00CB173A">
          <w:rPr>
            <w:rFonts w:eastAsia="Times New Roman" w:cstheme="minorHAnsi"/>
            <w:color w:val="0070C0"/>
            <w:sz w:val="24"/>
            <w:szCs w:val="24"/>
            <w:u w:val="single" w:color="000099"/>
          </w:rPr>
          <w:t>roups</w:t>
        </w:r>
      </w:hyperlink>
      <w:hyperlink r:id="rId19">
        <w:r w:rsidR="00936CDB" w:rsidRPr="00CB173A">
          <w:rPr>
            <w:rFonts w:eastAsia="Times New Roman" w:cstheme="minorHAnsi"/>
            <w:color w:val="0070C0"/>
            <w:sz w:val="24"/>
            <w:szCs w:val="24"/>
          </w:rPr>
          <w:t xml:space="preserve"> </w:t>
        </w:r>
      </w:hyperlink>
      <w:hyperlink r:id="rId20">
        <w:r w:rsidR="00936CDB" w:rsidRPr="00CB173A">
          <w:rPr>
            <w:rFonts w:eastAsia="Times New Roman" w:cstheme="minorHAnsi"/>
            <w:sz w:val="24"/>
            <w:szCs w:val="24"/>
          </w:rPr>
          <w:t>of 10 or more p</w:t>
        </w:r>
      </w:hyperlink>
      <w:r w:rsidR="00936CDB" w:rsidRPr="00CB173A">
        <w:rPr>
          <w:rFonts w:eastAsia="Times New Roman" w:cstheme="minorHAnsi"/>
          <w:sz w:val="24"/>
          <w:szCs w:val="24"/>
        </w:rPr>
        <w:t>eople are available. The Auditorium Theatre offers $20</w:t>
      </w:r>
      <w:hyperlink r:id="rId21">
        <w:r w:rsidR="00936CDB" w:rsidRPr="00CB173A">
          <w:rPr>
            <w:rFonts w:eastAsia="Times New Roman" w:cstheme="minorHAnsi"/>
            <w:sz w:val="24"/>
            <w:szCs w:val="24"/>
          </w:rPr>
          <w:t xml:space="preserve"> </w:t>
        </w:r>
      </w:hyperlink>
      <w:hyperlink r:id="rId22">
        <w:r w:rsidR="00936CDB" w:rsidRPr="00CB173A">
          <w:rPr>
            <w:rFonts w:eastAsia="Times New Roman" w:cstheme="minorHAnsi"/>
            <w:color w:val="0070C0"/>
            <w:sz w:val="24"/>
            <w:szCs w:val="24"/>
            <w:u w:val="single" w:color="000099"/>
          </w:rPr>
          <w:t>student rush</w:t>
        </w:r>
      </w:hyperlink>
      <w:hyperlink r:id="rId23">
        <w:r w:rsidR="00936CDB" w:rsidRPr="00CB173A">
          <w:rPr>
            <w:rFonts w:eastAsia="Times New Roman" w:cstheme="minorHAnsi"/>
            <w:color w:val="0070C0"/>
            <w:sz w:val="24"/>
            <w:szCs w:val="24"/>
          </w:rPr>
          <w:t xml:space="preserve"> </w:t>
        </w:r>
      </w:hyperlink>
      <w:r w:rsidR="00936CDB" w:rsidRPr="00CB173A">
        <w:rPr>
          <w:rFonts w:eastAsia="Times New Roman" w:cstheme="minorHAnsi"/>
          <w:sz w:val="24"/>
          <w:szCs w:val="24"/>
        </w:rPr>
        <w:t xml:space="preserve">tickets to full-time college students and $5 tickets to young people ages 13-19 with Urban Gateways' </w:t>
      </w:r>
      <w:hyperlink r:id="rId24">
        <w:r w:rsidR="00936CDB" w:rsidRPr="00CB173A">
          <w:rPr>
            <w:rFonts w:eastAsia="Times New Roman" w:cstheme="minorHAnsi"/>
            <w:color w:val="0070C0"/>
            <w:sz w:val="24"/>
            <w:szCs w:val="24"/>
            <w:u w:val="single" w:color="000099"/>
          </w:rPr>
          <w:t>Teen Arts Pass</w:t>
        </w:r>
      </w:hyperlink>
      <w:hyperlink r:id="rId25">
        <w:r w:rsidR="00936CDB" w:rsidRPr="00CB173A">
          <w:rPr>
            <w:rFonts w:eastAsia="Times New Roman" w:cstheme="minorHAnsi"/>
            <w:sz w:val="24"/>
            <w:szCs w:val="24"/>
          </w:rPr>
          <w:t xml:space="preserve"> </w:t>
        </w:r>
      </w:hyperlink>
      <w:r w:rsidR="00936CDB" w:rsidRPr="00CB173A">
        <w:rPr>
          <w:rFonts w:eastAsia="Times New Roman" w:cstheme="minorHAnsi"/>
          <w:sz w:val="24"/>
          <w:szCs w:val="24"/>
        </w:rPr>
        <w:t xml:space="preserve">program. The Auditorium also offers a </w:t>
      </w:r>
      <w:hyperlink r:id="rId26">
        <w:r w:rsidR="00936CDB" w:rsidRPr="00CB173A">
          <w:rPr>
            <w:rFonts w:eastAsia="Times New Roman" w:cstheme="minorHAnsi"/>
            <w:color w:val="0070C0"/>
            <w:sz w:val="24"/>
            <w:szCs w:val="24"/>
            <w:u w:val="single" w:color="000099"/>
          </w:rPr>
          <w:t>Student Savin</w:t>
        </w:r>
      </w:hyperlink>
      <w:hyperlink r:id="rId27">
        <w:r w:rsidR="00936CDB" w:rsidRPr="00CB173A">
          <w:rPr>
            <w:rFonts w:eastAsia="Times New Roman" w:cstheme="minorHAnsi"/>
            <w:color w:val="0070C0"/>
            <w:sz w:val="24"/>
            <w:szCs w:val="24"/>
          </w:rPr>
          <w:t>g</w:t>
        </w:r>
      </w:hyperlink>
      <w:hyperlink r:id="rId28">
        <w:r w:rsidR="00936CDB" w:rsidRPr="00CB173A">
          <w:rPr>
            <w:rFonts w:eastAsia="Times New Roman" w:cstheme="minorHAnsi"/>
            <w:color w:val="0070C0"/>
            <w:sz w:val="24"/>
            <w:szCs w:val="24"/>
            <w:u w:val="single" w:color="000099"/>
          </w:rPr>
          <w:t>s Club</w:t>
        </w:r>
      </w:hyperlink>
      <w:hyperlink r:id="rId29">
        <w:r w:rsidR="00936CDB" w:rsidRPr="00CB173A">
          <w:rPr>
            <w:rFonts w:eastAsia="Times New Roman" w:cstheme="minorHAnsi"/>
            <w:sz w:val="24"/>
            <w:szCs w:val="24"/>
          </w:rPr>
          <w:t xml:space="preserve"> </w:t>
        </w:r>
      </w:hyperlink>
      <w:r w:rsidR="00936CDB" w:rsidRPr="00CB173A">
        <w:rPr>
          <w:rFonts w:eastAsia="Times New Roman" w:cstheme="minorHAnsi"/>
          <w:sz w:val="24"/>
          <w:szCs w:val="24"/>
        </w:rPr>
        <w:t xml:space="preserve">for both college and high school students. The Auditorium Theatre's </w:t>
      </w:r>
      <w:hyperlink r:id="rId30">
        <w:r w:rsidR="00936CDB" w:rsidRPr="00CB173A">
          <w:rPr>
            <w:rFonts w:eastAsia="Times New Roman" w:cstheme="minorHAnsi"/>
            <w:color w:val="0070C0"/>
            <w:sz w:val="24"/>
            <w:szCs w:val="24"/>
            <w:u w:val="single" w:color="000099"/>
          </w:rPr>
          <w:t>ADMIT ONE</w:t>
        </w:r>
      </w:hyperlink>
      <w:r w:rsidR="00936CDB" w:rsidRPr="00CB173A">
        <w:rPr>
          <w:rFonts w:eastAsia="Times New Roman" w:cstheme="minorHAnsi"/>
          <w:sz w:val="24"/>
          <w:szCs w:val="24"/>
        </w:rPr>
        <w:t xml:space="preserve"> program offers complimentary tickets to Chicago-area community groups. </w:t>
      </w:r>
    </w:p>
    <w:p w14:paraId="1213A6CD" w14:textId="77777777" w:rsidR="00936CDB" w:rsidRPr="00CB173A" w:rsidRDefault="00936CDB" w:rsidP="00936CDB">
      <w:pPr>
        <w:spacing w:after="0" w:line="240" w:lineRule="auto"/>
        <w:rPr>
          <w:rFonts w:cstheme="minorHAnsi"/>
          <w:sz w:val="24"/>
          <w:szCs w:val="24"/>
        </w:rPr>
      </w:pPr>
    </w:p>
    <w:p w14:paraId="16F2CF28" w14:textId="77777777" w:rsidR="00936CDB" w:rsidRPr="00463235" w:rsidRDefault="00936CDB" w:rsidP="00936CDB">
      <w:pPr>
        <w:spacing w:after="0" w:line="240" w:lineRule="auto"/>
        <w:ind w:right="245"/>
        <w:rPr>
          <w:rFonts w:eastAsia="Times New Roman" w:cstheme="minorHAnsi"/>
          <w:sz w:val="24"/>
          <w:szCs w:val="24"/>
        </w:rPr>
      </w:pPr>
      <w:r w:rsidRPr="00CB173A">
        <w:rPr>
          <w:rFonts w:cstheme="minorHAnsi"/>
          <w:color w:val="1D1C1D"/>
          <w:sz w:val="24"/>
          <w:szCs w:val="24"/>
          <w:shd w:val="clear" w:color="auto" w:fill="FFFFFF"/>
        </w:rPr>
        <w:t xml:space="preserve">The Auditorium Theatre is fully committed to the health and safety of our patrons and our staff. We continue to monitor health guidance and appropriately adjust our policies. For current health safety information, </w:t>
      </w:r>
      <w:r w:rsidRPr="00463235">
        <w:rPr>
          <w:rFonts w:cstheme="minorHAnsi"/>
          <w:color w:val="1D1C1D"/>
          <w:sz w:val="24"/>
          <w:szCs w:val="24"/>
          <w:shd w:val="clear" w:color="auto" w:fill="FFFFFF"/>
        </w:rPr>
        <w:t xml:space="preserve">please visit </w:t>
      </w:r>
      <w:hyperlink r:id="rId31" w:history="1">
        <w:r w:rsidRPr="00463235">
          <w:rPr>
            <w:rFonts w:cstheme="minorHAnsi"/>
            <w:b/>
            <w:bCs/>
            <w:color w:val="1D1C1D"/>
            <w:sz w:val="24"/>
            <w:szCs w:val="24"/>
            <w:u w:val="single"/>
          </w:rPr>
          <w:t>AuditoriumTheatre.org/visit/safety</w:t>
        </w:r>
      </w:hyperlink>
      <w:r w:rsidRPr="00463235">
        <w:rPr>
          <w:rFonts w:cstheme="minorHAnsi"/>
          <w:b/>
          <w:bCs/>
          <w:sz w:val="24"/>
          <w:szCs w:val="24"/>
        </w:rPr>
        <w:t>.</w:t>
      </w:r>
      <w:r w:rsidRPr="00463235">
        <w:rPr>
          <w:rFonts w:cstheme="minorHAnsi"/>
          <w:b/>
          <w:bCs/>
          <w:color w:val="1D1C1D"/>
          <w:sz w:val="24"/>
          <w:szCs w:val="24"/>
          <w:shd w:val="clear" w:color="auto" w:fill="FFFFFF"/>
        </w:rPr>
        <w:t xml:space="preserve"> </w:t>
      </w:r>
    </w:p>
    <w:p w14:paraId="7C01EC59" w14:textId="77777777" w:rsidR="00936CDB" w:rsidRPr="00463235" w:rsidRDefault="00936CDB" w:rsidP="00936CDB">
      <w:pPr>
        <w:shd w:val="clear" w:color="auto" w:fill="FFFFFF"/>
        <w:spacing w:after="0" w:line="240" w:lineRule="auto"/>
        <w:contextualSpacing/>
        <w:textAlignment w:val="baseline"/>
        <w:rPr>
          <w:rFonts w:eastAsia="Times New Roman" w:cstheme="minorHAnsi"/>
          <w:sz w:val="24"/>
          <w:szCs w:val="24"/>
          <w:bdr w:val="none" w:sz="0" w:space="0" w:color="auto" w:frame="1"/>
        </w:rPr>
      </w:pPr>
    </w:p>
    <w:p w14:paraId="70D502B9" w14:textId="77777777" w:rsidR="00936CDB" w:rsidRPr="001B194A" w:rsidRDefault="00936CDB" w:rsidP="00936CDB">
      <w:pPr>
        <w:shd w:val="clear" w:color="auto" w:fill="FFFFFF"/>
        <w:spacing w:after="100" w:line="240" w:lineRule="auto"/>
        <w:contextualSpacing/>
        <w:textAlignment w:val="baseline"/>
        <w:rPr>
          <w:b/>
          <w:sz w:val="24"/>
          <w:szCs w:val="24"/>
          <w:u w:val="single"/>
        </w:rPr>
      </w:pPr>
      <w:r w:rsidRPr="001B194A">
        <w:rPr>
          <w:b/>
          <w:sz w:val="24"/>
          <w:szCs w:val="24"/>
          <w:u w:val="single"/>
        </w:rPr>
        <w:t xml:space="preserve">Special thanks </w:t>
      </w:r>
    </w:p>
    <w:p w14:paraId="36D65EBB" w14:textId="3098A4ED" w:rsidR="00936CDB" w:rsidRPr="001B194A" w:rsidRDefault="00936CDB" w:rsidP="00936CDB">
      <w:pPr>
        <w:shd w:val="clear" w:color="auto" w:fill="FFFFFF"/>
        <w:spacing w:after="100" w:line="240" w:lineRule="auto"/>
        <w:contextualSpacing/>
        <w:textAlignment w:val="baseline"/>
        <w:rPr>
          <w:sz w:val="24"/>
          <w:szCs w:val="24"/>
        </w:rPr>
      </w:pPr>
      <w:r w:rsidRPr="00886465">
        <w:rPr>
          <w:sz w:val="24"/>
          <w:szCs w:val="24"/>
        </w:rPr>
        <w:t>The Auditorium Theatre 2022-23 Season is made possible in part with support from the John D. and Catherine T. MacArthur Foundation and the Illinois Arts Council Agency. The Auditorium’s official hotel partner is the Palmer House Hilton</w:t>
      </w:r>
      <w:r w:rsidR="00886465" w:rsidRPr="00886465">
        <w:rPr>
          <w:sz w:val="24"/>
          <w:szCs w:val="24"/>
        </w:rPr>
        <w:t>.</w:t>
      </w:r>
    </w:p>
    <w:p w14:paraId="58FCF896" w14:textId="77777777" w:rsidR="00936CDB" w:rsidRDefault="00936CDB" w:rsidP="00936CDB">
      <w:pPr>
        <w:shd w:val="clear" w:color="auto" w:fill="FFFFFF"/>
        <w:spacing w:after="100" w:line="240" w:lineRule="auto"/>
        <w:contextualSpacing/>
        <w:textAlignment w:val="baseline"/>
        <w:rPr>
          <w:rFonts w:eastAsia="Times New Roman" w:cs="Calibri"/>
          <w:sz w:val="24"/>
          <w:szCs w:val="24"/>
        </w:rPr>
      </w:pPr>
    </w:p>
    <w:p w14:paraId="722B607A" w14:textId="3D98E8C2" w:rsidR="00EB4E6B" w:rsidRDefault="00EB4E6B" w:rsidP="00EB4E6B">
      <w:pPr>
        <w:shd w:val="clear" w:color="auto" w:fill="FFFFFF"/>
        <w:spacing w:after="100" w:line="240" w:lineRule="auto"/>
        <w:contextualSpacing/>
        <w:textAlignment w:val="baseline"/>
        <w:rPr>
          <w:rFonts w:eastAsia="Times New Roman" w:cs="Calibri"/>
          <w:sz w:val="24"/>
          <w:szCs w:val="24"/>
          <w:bdr w:val="none" w:sz="0" w:space="0" w:color="auto" w:frame="1"/>
          <w:lang w:val="en-IE"/>
        </w:rPr>
      </w:pPr>
      <w:r w:rsidRPr="00EB4E6B">
        <w:rPr>
          <w:rFonts w:eastAsia="Times New Roman" w:cs="Calibri"/>
          <w:b/>
          <w:bCs/>
          <w:sz w:val="24"/>
          <w:szCs w:val="24"/>
          <w:bdr w:val="none" w:sz="0" w:space="0" w:color="auto" w:frame="1"/>
          <w:lang w:val="en-IE"/>
        </w:rPr>
        <w:t>Celtic Woman</w:t>
      </w:r>
      <w:r w:rsidRPr="00EB4E6B">
        <w:rPr>
          <w:rFonts w:eastAsia="Times New Roman" w:cs="Calibri"/>
          <w:sz w:val="24"/>
          <w:szCs w:val="24"/>
          <w:bdr w:val="none" w:sz="0" w:space="0" w:color="auto" w:frame="1"/>
          <w:lang w:val="en-IE"/>
        </w:rPr>
        <w:t xml:space="preserve"> is the most successful all-female group in Irish history, with a legacy of 12 consecutive Billboard number ones, 10 million album sales and an incredible 2 billion online streams to date. For more information about the musical collective, visit </w:t>
      </w:r>
      <w:hyperlink r:id="rId32" w:history="1">
        <w:r w:rsidRPr="00EB4E6B">
          <w:rPr>
            <w:rStyle w:val="Hyperlink"/>
            <w:rFonts w:eastAsia="Times New Roman" w:cs="Calibri"/>
            <w:sz w:val="24"/>
            <w:szCs w:val="24"/>
            <w:bdr w:val="none" w:sz="0" w:space="0" w:color="auto" w:frame="1"/>
            <w:lang w:val="en-IE"/>
          </w:rPr>
          <w:t>www.celticwoman.com</w:t>
        </w:r>
      </w:hyperlink>
      <w:r w:rsidRPr="00EB4E6B">
        <w:rPr>
          <w:rFonts w:eastAsia="Times New Roman" w:cs="Calibri"/>
          <w:sz w:val="24"/>
          <w:szCs w:val="24"/>
          <w:bdr w:val="none" w:sz="0" w:space="0" w:color="auto" w:frame="1"/>
          <w:lang w:val="en-IE"/>
        </w:rPr>
        <w:t>.</w:t>
      </w:r>
    </w:p>
    <w:p w14:paraId="3F8F27EC" w14:textId="77777777" w:rsidR="00820516" w:rsidRDefault="00820516" w:rsidP="00820516">
      <w:pPr>
        <w:shd w:val="clear" w:color="auto" w:fill="FFFFFF"/>
        <w:spacing w:after="100" w:line="240" w:lineRule="auto"/>
        <w:contextualSpacing/>
        <w:textAlignment w:val="baseline"/>
        <w:rPr>
          <w:rFonts w:eastAsia="Times New Roman" w:cs="Calibri"/>
          <w:sz w:val="24"/>
          <w:szCs w:val="24"/>
          <w:bdr w:val="none" w:sz="0" w:space="0" w:color="auto" w:frame="1"/>
        </w:rPr>
      </w:pPr>
    </w:p>
    <w:p w14:paraId="3968FD47" w14:textId="60192436" w:rsidR="00820516" w:rsidRPr="00820516" w:rsidRDefault="00820516" w:rsidP="00820516">
      <w:pPr>
        <w:shd w:val="clear" w:color="auto" w:fill="FFFFFF"/>
        <w:spacing w:after="100" w:line="240" w:lineRule="auto"/>
        <w:contextualSpacing/>
        <w:textAlignment w:val="baseline"/>
        <w:rPr>
          <w:rFonts w:eastAsia="Times New Roman" w:cs="Calibri"/>
          <w:sz w:val="24"/>
          <w:szCs w:val="24"/>
          <w:bdr w:val="none" w:sz="0" w:space="0" w:color="auto" w:frame="1"/>
        </w:rPr>
      </w:pPr>
      <w:r w:rsidRPr="00820516">
        <w:rPr>
          <w:rFonts w:eastAsia="Times New Roman" w:cs="Calibri"/>
          <w:sz w:val="24"/>
          <w:szCs w:val="24"/>
          <w:bdr w:val="none" w:sz="0" w:space="0" w:color="auto" w:frame="1"/>
        </w:rPr>
        <w:t xml:space="preserve">Founded by musicians of the Lyric Opera Orchestra in 1979, The </w:t>
      </w:r>
      <w:r w:rsidRPr="00820516">
        <w:rPr>
          <w:rFonts w:eastAsia="Times New Roman" w:cs="Calibri"/>
          <w:b/>
          <w:bCs/>
          <w:sz w:val="24"/>
          <w:szCs w:val="24"/>
          <w:bdr w:val="none" w:sz="0" w:space="0" w:color="auto" w:frame="1"/>
        </w:rPr>
        <w:t>Chicago Philharmonic Society</w:t>
      </w:r>
      <w:r w:rsidRPr="00820516">
        <w:rPr>
          <w:rFonts w:eastAsia="Times New Roman" w:cs="Calibri"/>
          <w:sz w:val="24"/>
          <w:szCs w:val="24"/>
          <w:bdr w:val="none" w:sz="0" w:space="0" w:color="auto" w:frame="1"/>
        </w:rPr>
        <w:t xml:space="preserve"> is a collaboration of over 250 of the highest-level classical musicians in the Midwest. The orchestra, known as the Chicago Philharmonic, has been called one of the country’s finest symphonic orchestras, and its unique chamber music ensembles perform as Chicago Phil Chamber. The brilliance of Chicago Philharmonic’s structure is in its versatility - the organization </w:t>
      </w:r>
      <w:r w:rsidRPr="00820516">
        <w:rPr>
          <w:rFonts w:eastAsia="Times New Roman" w:cs="Calibri"/>
          <w:sz w:val="24"/>
          <w:szCs w:val="24"/>
          <w:bdr w:val="none" w:sz="0" w:space="0" w:color="auto" w:frame="1"/>
        </w:rPr>
        <w:lastRenderedPageBreak/>
        <w:t>curates the best ensemble for each concert from an exceptional pool of musicians, be it classical, jazz, pops, movie concerts, outreach programming, and everything else. </w:t>
      </w:r>
    </w:p>
    <w:p w14:paraId="0BC96A3B" w14:textId="77777777" w:rsidR="00820516" w:rsidRPr="00820516" w:rsidRDefault="00820516" w:rsidP="00820516">
      <w:pPr>
        <w:shd w:val="clear" w:color="auto" w:fill="FFFFFF"/>
        <w:spacing w:after="100" w:line="240" w:lineRule="auto"/>
        <w:contextualSpacing/>
        <w:textAlignment w:val="baseline"/>
        <w:rPr>
          <w:rFonts w:eastAsia="Times New Roman" w:cs="Calibri"/>
          <w:sz w:val="24"/>
          <w:szCs w:val="24"/>
          <w:bdr w:val="none" w:sz="0" w:space="0" w:color="auto" w:frame="1"/>
        </w:rPr>
      </w:pPr>
      <w:r w:rsidRPr="00820516">
        <w:rPr>
          <w:rFonts w:eastAsia="Times New Roman" w:cs="Calibri"/>
          <w:sz w:val="24"/>
          <w:szCs w:val="24"/>
          <w:bdr w:val="none" w:sz="0" w:space="0" w:color="auto" w:frame="1"/>
        </w:rPr>
        <w:t> </w:t>
      </w:r>
    </w:p>
    <w:p w14:paraId="48FD2051" w14:textId="77777777" w:rsidR="00820516" w:rsidRPr="00820516" w:rsidRDefault="00820516" w:rsidP="00820516">
      <w:pPr>
        <w:shd w:val="clear" w:color="auto" w:fill="FFFFFF"/>
        <w:spacing w:after="100" w:line="240" w:lineRule="auto"/>
        <w:contextualSpacing/>
        <w:textAlignment w:val="baseline"/>
        <w:rPr>
          <w:rFonts w:eastAsia="Times New Roman" w:cs="Calibri"/>
          <w:sz w:val="24"/>
          <w:szCs w:val="24"/>
          <w:bdr w:val="none" w:sz="0" w:space="0" w:color="auto" w:frame="1"/>
        </w:rPr>
      </w:pPr>
      <w:r w:rsidRPr="00820516">
        <w:rPr>
          <w:rFonts w:eastAsia="Times New Roman" w:cs="Calibri"/>
          <w:sz w:val="24"/>
          <w:szCs w:val="24"/>
          <w:bdr w:val="none" w:sz="0" w:space="0" w:color="auto" w:frame="1"/>
        </w:rPr>
        <w:t xml:space="preserve">The Illinois Council of Orchestras has awarded Chicago Philharmonic “Orchestra of the Year'' (2018), “Programming of the Year” (2019), “Community Relations of the Year” (2019), “Executive Director of the Year” (2020), and “Conductor of the Year” (2021). Find out more about Chicago Philharmonic at </w:t>
      </w:r>
      <w:hyperlink r:id="rId33" w:history="1">
        <w:r w:rsidRPr="00820516">
          <w:rPr>
            <w:rStyle w:val="Hyperlink"/>
            <w:rFonts w:eastAsia="Times New Roman" w:cs="Calibri"/>
            <w:sz w:val="24"/>
            <w:szCs w:val="24"/>
            <w:bdr w:val="none" w:sz="0" w:space="0" w:color="auto" w:frame="1"/>
          </w:rPr>
          <w:t>chicagophilharmonic.org</w:t>
        </w:r>
      </w:hyperlink>
      <w:r w:rsidRPr="00820516">
        <w:rPr>
          <w:rFonts w:eastAsia="Times New Roman" w:cs="Calibri"/>
          <w:sz w:val="24"/>
          <w:szCs w:val="24"/>
          <w:bdr w:val="none" w:sz="0" w:space="0" w:color="auto" w:frame="1"/>
        </w:rPr>
        <w:t>. </w:t>
      </w:r>
    </w:p>
    <w:p w14:paraId="7FA1C30B" w14:textId="77777777" w:rsidR="00820516" w:rsidRPr="00EB4E6B" w:rsidRDefault="00820516" w:rsidP="00EB4E6B">
      <w:pPr>
        <w:shd w:val="clear" w:color="auto" w:fill="FFFFFF"/>
        <w:spacing w:after="100" w:line="240" w:lineRule="auto"/>
        <w:contextualSpacing/>
        <w:textAlignment w:val="baseline"/>
        <w:rPr>
          <w:rFonts w:eastAsia="Times New Roman" w:cs="Calibri"/>
          <w:sz w:val="24"/>
          <w:szCs w:val="24"/>
          <w:bdr w:val="none" w:sz="0" w:space="0" w:color="auto" w:frame="1"/>
          <w:lang w:val="en-IE"/>
        </w:rPr>
      </w:pPr>
    </w:p>
    <w:p w14:paraId="7BD9655C" w14:textId="6036F28A" w:rsidR="00936CDB" w:rsidRPr="00791201" w:rsidRDefault="00936CDB" w:rsidP="00936CDB">
      <w:pPr>
        <w:shd w:val="clear" w:color="auto" w:fill="FFFFFF"/>
        <w:spacing w:after="100" w:line="240" w:lineRule="auto"/>
        <w:contextualSpacing/>
        <w:textAlignment w:val="baseline"/>
        <w:rPr>
          <w:rFonts w:eastAsia="Times New Roman" w:cs="Calibri"/>
          <w:sz w:val="24"/>
          <w:szCs w:val="24"/>
        </w:rPr>
      </w:pPr>
      <w:r w:rsidRPr="00791201">
        <w:rPr>
          <w:rFonts w:eastAsia="Times New Roman" w:cs="Calibri"/>
          <w:sz w:val="24"/>
          <w:szCs w:val="24"/>
        </w:rPr>
        <w:t xml:space="preserve">The </w:t>
      </w:r>
      <w:r w:rsidRPr="00791201">
        <w:rPr>
          <w:rFonts w:eastAsia="Times New Roman" w:cs="Calibri"/>
          <w:b/>
          <w:bCs/>
          <w:sz w:val="24"/>
          <w:szCs w:val="24"/>
        </w:rPr>
        <w:t>Auditorium Theatre</w:t>
      </w:r>
      <w:r w:rsidRPr="00791201">
        <w:rPr>
          <w:rFonts w:eastAsia="Times New Roman" w:cs="Calibri"/>
          <w:sz w:val="24"/>
          <w:szCs w:val="24"/>
        </w:rPr>
        <w:t xml:space="preserve">, located at 50 E. Ida B. Wells Drive at Roosevelt University in Chicago, is an Illinois not-for-profit organization committed to presenting the finest in international, cultural, community, and educational programming to all of Chicago and beyond as The Theatre for the People. The organization also is committed to the continued restoration and preservation of this National Historic Landmark that originally opened in 1889. </w:t>
      </w:r>
    </w:p>
    <w:p w14:paraId="5E127694" w14:textId="77777777" w:rsidR="00936CDB" w:rsidRPr="00791201" w:rsidRDefault="00936CDB" w:rsidP="00936CDB">
      <w:pPr>
        <w:shd w:val="clear" w:color="auto" w:fill="FFFFFF"/>
        <w:spacing w:after="100" w:line="240" w:lineRule="auto"/>
        <w:contextualSpacing/>
        <w:textAlignment w:val="baseline"/>
        <w:rPr>
          <w:rFonts w:eastAsia="Times New Roman" w:cs="Calibri"/>
          <w:sz w:val="24"/>
          <w:szCs w:val="24"/>
        </w:rPr>
      </w:pPr>
    </w:p>
    <w:p w14:paraId="055BE4DC" w14:textId="1E4A171B" w:rsidR="00936CDB" w:rsidRPr="00791201" w:rsidRDefault="00936CDB" w:rsidP="00936CDB">
      <w:pPr>
        <w:shd w:val="clear" w:color="auto" w:fill="FFFFFF"/>
        <w:spacing w:after="100" w:line="240" w:lineRule="auto"/>
        <w:contextualSpacing/>
        <w:textAlignment w:val="baseline"/>
        <w:rPr>
          <w:rFonts w:eastAsia="Times New Roman" w:cs="Calibri"/>
          <w:sz w:val="24"/>
          <w:szCs w:val="24"/>
        </w:rPr>
      </w:pPr>
      <w:r w:rsidRPr="00791201">
        <w:rPr>
          <w:rFonts w:eastAsia="Times New Roman" w:cs="Calibri"/>
          <w:sz w:val="24"/>
          <w:szCs w:val="24"/>
        </w:rPr>
        <w:t>This Auditorium Theatre’s 2022-23 performance season features a dynamic mix of acclaimed global dance companies (</w:t>
      </w:r>
      <w:r w:rsidRPr="00463235">
        <w:rPr>
          <w:rFonts w:eastAsia="Times New Roman" w:cs="Calibri"/>
          <w:b/>
          <w:bCs/>
          <w:sz w:val="24"/>
          <w:szCs w:val="24"/>
        </w:rPr>
        <w:t>Kyiv City Ballet</w:t>
      </w:r>
      <w:r>
        <w:rPr>
          <w:rFonts w:eastAsia="Times New Roman" w:cs="Calibri"/>
          <w:sz w:val="24"/>
          <w:szCs w:val="24"/>
        </w:rPr>
        <w:t xml:space="preserve">, </w:t>
      </w:r>
      <w:r w:rsidRPr="00791201">
        <w:rPr>
          <w:rFonts w:eastAsia="Times New Roman" w:cs="Calibri"/>
          <w:b/>
          <w:bCs/>
          <w:sz w:val="24"/>
          <w:szCs w:val="24"/>
        </w:rPr>
        <w:t>Cloud Gate Dance Theatre of Taiwan</w:t>
      </w:r>
      <w:r w:rsidRPr="00463235">
        <w:rPr>
          <w:rFonts w:eastAsia="Times New Roman" w:cs="Calibri"/>
          <w:sz w:val="24"/>
          <w:szCs w:val="24"/>
        </w:rPr>
        <w:t xml:space="preserve">, </w:t>
      </w:r>
      <w:r w:rsidRPr="00791201">
        <w:rPr>
          <w:rFonts w:eastAsia="Times New Roman" w:cs="Calibri"/>
          <w:b/>
          <w:bCs/>
          <w:sz w:val="24"/>
          <w:szCs w:val="24"/>
        </w:rPr>
        <w:t>Les Ballets Trockadero de Monte Carlo</w:t>
      </w:r>
      <w:r w:rsidRPr="00791201">
        <w:rPr>
          <w:rFonts w:eastAsia="Times New Roman" w:cs="Calibri"/>
          <w:sz w:val="24"/>
          <w:szCs w:val="24"/>
        </w:rPr>
        <w:t xml:space="preserve">, </w:t>
      </w:r>
      <w:r w:rsidRPr="00791201">
        <w:rPr>
          <w:rFonts w:eastAsia="Times New Roman" w:cs="Calibri"/>
          <w:b/>
          <w:bCs/>
          <w:sz w:val="24"/>
          <w:szCs w:val="24"/>
        </w:rPr>
        <w:t>Step Afrika!</w:t>
      </w:r>
      <w:r w:rsidRPr="00791201">
        <w:rPr>
          <w:rFonts w:eastAsia="Times New Roman" w:cs="Calibri"/>
          <w:sz w:val="24"/>
          <w:szCs w:val="24"/>
        </w:rPr>
        <w:t xml:space="preserve">, </w:t>
      </w:r>
      <w:r w:rsidRPr="00791201">
        <w:rPr>
          <w:rFonts w:eastAsia="Times New Roman" w:cs="Calibri"/>
          <w:b/>
          <w:bCs/>
          <w:sz w:val="24"/>
          <w:szCs w:val="24"/>
        </w:rPr>
        <w:t>American Ballet Theatre</w:t>
      </w:r>
      <w:r w:rsidRPr="00791201">
        <w:rPr>
          <w:rFonts w:eastAsia="Times New Roman" w:cs="Calibri"/>
          <w:sz w:val="24"/>
          <w:szCs w:val="24"/>
        </w:rPr>
        <w:t xml:space="preserve">, and the much anticipated annual engagement by the </w:t>
      </w:r>
      <w:r w:rsidRPr="00791201">
        <w:rPr>
          <w:rFonts w:eastAsia="Times New Roman" w:cs="Calibri"/>
          <w:b/>
          <w:bCs/>
          <w:sz w:val="24"/>
          <w:szCs w:val="24"/>
        </w:rPr>
        <w:t>Alvin Ailey American Dance Theater</w:t>
      </w:r>
      <w:r w:rsidRPr="00791201">
        <w:rPr>
          <w:rFonts w:eastAsia="Times New Roman" w:cs="Calibri"/>
          <w:sz w:val="24"/>
          <w:szCs w:val="24"/>
        </w:rPr>
        <w:t>) while closer to home, beloved Chicago dance companies also take the stage (</w:t>
      </w:r>
      <w:r w:rsidRPr="00791201">
        <w:rPr>
          <w:rFonts w:eastAsia="Times New Roman" w:cs="Calibri"/>
          <w:b/>
          <w:bCs/>
          <w:sz w:val="24"/>
          <w:szCs w:val="24"/>
        </w:rPr>
        <w:t>Ensemble Español Spanish Dance Theater</w:t>
      </w:r>
      <w:r w:rsidRPr="00791201">
        <w:rPr>
          <w:rFonts w:eastAsia="Times New Roman" w:cs="Calibri"/>
          <w:sz w:val="24"/>
          <w:szCs w:val="24"/>
        </w:rPr>
        <w:t xml:space="preserve">, </w:t>
      </w:r>
      <w:bookmarkStart w:id="0" w:name="_Hlk105425492"/>
      <w:r w:rsidRPr="00791201">
        <w:rPr>
          <w:rFonts w:eastAsia="Times New Roman" w:cs="Calibri"/>
          <w:b/>
          <w:bCs/>
          <w:sz w:val="24"/>
          <w:szCs w:val="24"/>
        </w:rPr>
        <w:t>Deeply Rooted Dance Theater</w:t>
      </w:r>
      <w:r w:rsidRPr="00791201">
        <w:rPr>
          <w:rFonts w:eastAsia="Times New Roman" w:cs="Calibri"/>
          <w:sz w:val="24"/>
          <w:szCs w:val="24"/>
        </w:rPr>
        <w:t xml:space="preserve">, </w:t>
      </w:r>
      <w:r w:rsidRPr="00791201">
        <w:rPr>
          <w:rFonts w:eastAsia="Times New Roman" w:cs="Calibri"/>
          <w:b/>
          <w:bCs/>
          <w:sz w:val="24"/>
          <w:szCs w:val="24"/>
        </w:rPr>
        <w:t>South Chicago Dance Theatre</w:t>
      </w:r>
      <w:r w:rsidRPr="00791201">
        <w:rPr>
          <w:rFonts w:eastAsia="Times New Roman" w:cs="Calibri"/>
          <w:sz w:val="24"/>
          <w:szCs w:val="24"/>
        </w:rPr>
        <w:t xml:space="preserve">, and an evening with </w:t>
      </w:r>
      <w:r w:rsidRPr="00791201">
        <w:rPr>
          <w:rFonts w:eastAsia="Times New Roman" w:cs="Calibri"/>
          <w:b/>
          <w:bCs/>
          <w:sz w:val="24"/>
          <w:szCs w:val="24"/>
        </w:rPr>
        <w:t>Trinity Irish Dance Company</w:t>
      </w:r>
      <w:r w:rsidRPr="00791201">
        <w:rPr>
          <w:rFonts w:eastAsia="Times New Roman" w:cs="Calibri"/>
          <w:sz w:val="24"/>
          <w:szCs w:val="24"/>
        </w:rPr>
        <w:t xml:space="preserve">, </w:t>
      </w:r>
      <w:r w:rsidRPr="00791201">
        <w:rPr>
          <w:rFonts w:eastAsia="Times New Roman" w:cs="Calibri"/>
          <w:b/>
          <w:bCs/>
          <w:sz w:val="24"/>
          <w:szCs w:val="24"/>
        </w:rPr>
        <w:t>M.A.D.D. Rhythms</w:t>
      </w:r>
      <w:r w:rsidRPr="00791201">
        <w:rPr>
          <w:rFonts w:eastAsia="Times New Roman" w:cs="Calibri"/>
          <w:sz w:val="24"/>
          <w:szCs w:val="24"/>
        </w:rPr>
        <w:t xml:space="preserve">, and special guest, New York-based </w:t>
      </w:r>
      <w:r w:rsidRPr="00791201">
        <w:rPr>
          <w:rFonts w:eastAsia="Times New Roman" w:cs="Calibri"/>
          <w:b/>
          <w:bCs/>
          <w:sz w:val="24"/>
          <w:szCs w:val="24"/>
        </w:rPr>
        <w:t>Dorrance Dance</w:t>
      </w:r>
      <w:bookmarkEnd w:id="0"/>
      <w:r w:rsidRPr="00791201">
        <w:rPr>
          <w:rFonts w:eastAsia="Times New Roman" w:cs="Calibri"/>
          <w:sz w:val="24"/>
          <w:szCs w:val="24"/>
        </w:rPr>
        <w:t xml:space="preserve">. In addition, the critically acclaimed </w:t>
      </w:r>
      <w:r w:rsidRPr="00791201">
        <w:rPr>
          <w:rFonts w:eastAsia="Times New Roman" w:cs="Calibri"/>
          <w:b/>
          <w:bCs/>
          <w:sz w:val="24"/>
          <w:szCs w:val="24"/>
        </w:rPr>
        <w:t>National Geographic Live</w:t>
      </w:r>
      <w:r w:rsidRPr="00791201">
        <w:rPr>
          <w:rFonts w:eastAsia="Times New Roman" w:cs="Calibri"/>
          <w:sz w:val="24"/>
          <w:szCs w:val="24"/>
        </w:rPr>
        <w:t xml:space="preserve"> speaker series, offering first-hand accounts and expert voices on cultural and environmental issues, returns with three offerings and a new lower ticket price. And rounding out the holiday season is </w:t>
      </w:r>
      <w:r w:rsidR="00416FF2" w:rsidRPr="00416FF2">
        <w:rPr>
          <w:b/>
          <w:bCs/>
          <w:i/>
          <w:sz w:val="24"/>
          <w:szCs w:val="24"/>
        </w:rPr>
        <w:t>Too Hot to Handel: The Jazz-Gospel Messiah</w:t>
      </w:r>
      <w:r w:rsidRPr="00416FF2">
        <w:rPr>
          <w:rFonts w:eastAsia="Times New Roman" w:cs="Calibri"/>
          <w:b/>
          <w:bCs/>
          <w:sz w:val="24"/>
          <w:szCs w:val="24"/>
        </w:rPr>
        <w:t>.</w:t>
      </w:r>
    </w:p>
    <w:p w14:paraId="31677E46" w14:textId="77777777" w:rsidR="00936CDB" w:rsidRPr="00791201" w:rsidRDefault="00936CDB" w:rsidP="00936CDB">
      <w:pPr>
        <w:shd w:val="clear" w:color="auto" w:fill="FFFFFF"/>
        <w:spacing w:after="100" w:line="240" w:lineRule="auto"/>
        <w:contextualSpacing/>
        <w:textAlignment w:val="baseline"/>
        <w:rPr>
          <w:rFonts w:eastAsia="Times New Roman" w:cs="Calibri"/>
          <w:sz w:val="24"/>
          <w:szCs w:val="24"/>
        </w:rPr>
      </w:pPr>
      <w:r w:rsidRPr="00791201">
        <w:rPr>
          <w:rFonts w:eastAsia="Times New Roman" w:cs="Calibri"/>
          <w:sz w:val="24"/>
          <w:szCs w:val="24"/>
        </w:rPr>
        <w:t xml:space="preserve">   </w:t>
      </w:r>
    </w:p>
    <w:p w14:paraId="6A641FAA" w14:textId="77777777" w:rsidR="00936CDB" w:rsidRPr="00791201" w:rsidRDefault="00936CDB" w:rsidP="00936CDB">
      <w:pPr>
        <w:shd w:val="clear" w:color="auto" w:fill="FFFFFF"/>
        <w:spacing w:after="100" w:line="240" w:lineRule="auto"/>
        <w:contextualSpacing/>
        <w:textAlignment w:val="baseline"/>
        <w:rPr>
          <w:rFonts w:eastAsia="Times New Roman" w:cs="Calibri"/>
          <w:sz w:val="24"/>
          <w:szCs w:val="24"/>
        </w:rPr>
      </w:pPr>
      <w:r w:rsidRPr="00791201">
        <w:rPr>
          <w:rFonts w:eastAsia="Times New Roman" w:cs="Calibri"/>
          <w:sz w:val="24"/>
          <w:szCs w:val="24"/>
        </w:rPr>
        <w:t>For more information on the Auditorium Theatre and a complete listing of events at the Auditorium Theatre, please visit</w:t>
      </w:r>
      <w:hyperlink r:id="rId34">
        <w:r w:rsidRPr="00791201">
          <w:rPr>
            <w:rFonts w:eastAsia="Times New Roman" w:cs="Calibri"/>
            <w:color w:val="0000FF"/>
            <w:sz w:val="24"/>
            <w:szCs w:val="24"/>
            <w:u w:val="single"/>
          </w:rPr>
          <w:t xml:space="preserve"> </w:t>
        </w:r>
      </w:hyperlink>
      <w:hyperlink r:id="rId35">
        <w:r w:rsidRPr="00791201">
          <w:rPr>
            <w:rFonts w:eastAsia="Times New Roman" w:cs="Calibri"/>
            <w:color w:val="0000FF"/>
            <w:sz w:val="24"/>
            <w:szCs w:val="24"/>
            <w:u w:val="single"/>
          </w:rPr>
          <w:t>AuditoriumTheatre.or</w:t>
        </w:r>
      </w:hyperlink>
      <w:hyperlink r:id="rId36">
        <w:r w:rsidRPr="00791201">
          <w:rPr>
            <w:rFonts w:eastAsia="Times New Roman" w:cs="Calibri"/>
            <w:color w:val="0000FF"/>
            <w:sz w:val="24"/>
            <w:szCs w:val="24"/>
            <w:u w:val="single"/>
          </w:rPr>
          <w:t>g</w:t>
        </w:r>
      </w:hyperlink>
      <w:hyperlink r:id="rId37">
        <w:r w:rsidRPr="00791201">
          <w:rPr>
            <w:rFonts w:eastAsia="Times New Roman" w:cs="Calibri"/>
            <w:color w:val="0000FF"/>
            <w:sz w:val="24"/>
            <w:szCs w:val="24"/>
            <w:u w:val="single"/>
          </w:rPr>
          <w:t>.</w:t>
        </w:r>
      </w:hyperlink>
    </w:p>
    <w:p w14:paraId="1E1FAD9A" w14:textId="77777777" w:rsidR="00936CDB" w:rsidRPr="00B74610" w:rsidRDefault="00936CDB" w:rsidP="00936CDB">
      <w:pPr>
        <w:shd w:val="clear" w:color="auto" w:fill="FFFFFF"/>
        <w:spacing w:after="100" w:line="240" w:lineRule="auto"/>
        <w:contextualSpacing/>
        <w:textAlignment w:val="baseline"/>
        <w:rPr>
          <w:rFonts w:eastAsia="Times New Roman" w:cs="Calibri"/>
        </w:rPr>
      </w:pPr>
    </w:p>
    <w:p w14:paraId="4053B58D" w14:textId="77777777" w:rsidR="00936CDB" w:rsidRPr="00B74610" w:rsidRDefault="00936CDB" w:rsidP="00936CDB">
      <w:pPr>
        <w:spacing w:line="240" w:lineRule="auto"/>
        <w:ind w:right="237"/>
        <w:contextualSpacing/>
        <w:jc w:val="center"/>
        <w:rPr>
          <w:rFonts w:eastAsia="Times New Roman" w:cs="Tahoma"/>
        </w:rPr>
      </w:pPr>
      <w:r w:rsidRPr="00B74610">
        <w:rPr>
          <w:rFonts w:eastAsia="Times New Roman" w:cs="Tahoma"/>
        </w:rPr>
        <w:t xml:space="preserve">###  </w:t>
      </w:r>
    </w:p>
    <w:p w14:paraId="7AD2F8EC" w14:textId="77777777" w:rsidR="00936CDB" w:rsidRDefault="00936CDB" w:rsidP="00936CDB">
      <w:pPr>
        <w:spacing w:line="240" w:lineRule="auto"/>
        <w:ind w:right="245"/>
        <w:contextualSpacing/>
        <w:rPr>
          <w:rFonts w:eastAsia="Times New Roman" w:cs="Tahoma"/>
          <w:u w:val="single"/>
        </w:rPr>
      </w:pPr>
    </w:p>
    <w:p w14:paraId="0AA47C9C" w14:textId="77777777" w:rsidR="00936CDB" w:rsidRPr="00B74610" w:rsidRDefault="00936CDB" w:rsidP="00936CDB">
      <w:pPr>
        <w:spacing w:line="240" w:lineRule="auto"/>
        <w:ind w:right="245"/>
        <w:contextualSpacing/>
        <w:rPr>
          <w:rFonts w:eastAsia="Times New Roman" w:cs="Tahoma"/>
          <w:u w:val="single"/>
        </w:rPr>
      </w:pPr>
      <w:r w:rsidRPr="00B74610">
        <w:rPr>
          <w:rFonts w:eastAsia="Times New Roman" w:cs="Tahoma"/>
          <w:u w:val="single"/>
        </w:rPr>
        <w:t xml:space="preserve">Media contacts: </w:t>
      </w:r>
    </w:p>
    <w:p w14:paraId="634D1E59" w14:textId="77777777" w:rsidR="00936CDB" w:rsidRPr="00B74610" w:rsidRDefault="00936CDB" w:rsidP="00936CDB">
      <w:pPr>
        <w:spacing w:line="240" w:lineRule="auto"/>
        <w:ind w:right="245"/>
        <w:contextualSpacing/>
        <w:rPr>
          <w:rFonts w:eastAsia="Times New Roman" w:cs="Tahoma"/>
          <w:u w:val="single"/>
        </w:rPr>
      </w:pPr>
    </w:p>
    <w:p w14:paraId="20922695" w14:textId="075512C6" w:rsidR="00936CDB" w:rsidRPr="00B74610" w:rsidRDefault="00936CDB" w:rsidP="00936CDB">
      <w:pPr>
        <w:spacing w:line="240" w:lineRule="auto"/>
        <w:ind w:right="245"/>
        <w:contextualSpacing/>
        <w:rPr>
          <w:rFonts w:eastAsia="Times New Roman" w:cs="Tahoma"/>
        </w:rPr>
      </w:pPr>
      <w:r>
        <w:rPr>
          <w:rFonts w:eastAsia="Times New Roman" w:cs="Tahoma"/>
        </w:rPr>
        <w:t>Alannah Spencer</w:t>
      </w:r>
      <w:r w:rsidR="00416FF2">
        <w:rPr>
          <w:rFonts w:eastAsia="Times New Roman" w:cs="Tahoma"/>
        </w:rPr>
        <w:t>/</w:t>
      </w:r>
      <w:r w:rsidR="00416FF2" w:rsidRPr="00416FF2">
        <w:rPr>
          <w:rFonts w:eastAsia="Times New Roman" w:cs="Tahoma"/>
        </w:rPr>
        <w:t xml:space="preserve"> </w:t>
      </w:r>
      <w:r w:rsidR="00416FF2" w:rsidRPr="00B74610">
        <w:rPr>
          <w:rFonts w:eastAsia="Times New Roman" w:cs="Tahoma"/>
        </w:rPr>
        <w:t>Beth Silverman</w:t>
      </w:r>
    </w:p>
    <w:p w14:paraId="21DEEB56" w14:textId="2327242E" w:rsidR="00936CDB" w:rsidRDefault="00936CDB" w:rsidP="00936CDB">
      <w:pPr>
        <w:spacing w:line="240" w:lineRule="auto"/>
        <w:ind w:right="245"/>
        <w:contextualSpacing/>
        <w:rPr>
          <w:rFonts w:eastAsia="Times New Roman" w:cs="Tahoma"/>
        </w:rPr>
      </w:pPr>
      <w:r w:rsidRPr="00B74610">
        <w:rPr>
          <w:rFonts w:eastAsia="Times New Roman" w:cs="Tahoma"/>
        </w:rPr>
        <w:t>The Silverman Group, Inc.</w:t>
      </w:r>
    </w:p>
    <w:p w14:paraId="391F306C" w14:textId="77777777" w:rsidR="00416FF2" w:rsidRPr="00B74610" w:rsidRDefault="00CA596F" w:rsidP="00416FF2">
      <w:pPr>
        <w:spacing w:line="240" w:lineRule="auto"/>
        <w:ind w:right="245"/>
        <w:contextualSpacing/>
        <w:rPr>
          <w:rFonts w:eastAsia="Times New Roman" w:cs="Tahoma"/>
        </w:rPr>
      </w:pPr>
      <w:hyperlink r:id="rId38" w:history="1">
        <w:r w:rsidR="00416FF2" w:rsidRPr="00B74610">
          <w:rPr>
            <w:rFonts w:eastAsia="Times New Roman" w:cs="Tahoma"/>
            <w:color w:val="0000FF"/>
            <w:u w:val="single"/>
          </w:rPr>
          <w:t>Alannah@silvermangroupchicago.com</w:t>
        </w:r>
      </w:hyperlink>
      <w:r w:rsidR="00416FF2" w:rsidRPr="00B74610">
        <w:rPr>
          <w:rFonts w:eastAsia="Times New Roman" w:cs="Tahoma"/>
        </w:rPr>
        <w:t xml:space="preserve"> </w:t>
      </w:r>
    </w:p>
    <w:p w14:paraId="7FF70779" w14:textId="77777777" w:rsidR="00936CDB" w:rsidRPr="00B74610" w:rsidRDefault="00CA596F" w:rsidP="00936CDB">
      <w:pPr>
        <w:spacing w:line="240" w:lineRule="auto"/>
        <w:ind w:right="245"/>
        <w:contextualSpacing/>
        <w:rPr>
          <w:rFonts w:eastAsia="Times New Roman" w:cs="Tahoma"/>
        </w:rPr>
      </w:pPr>
      <w:hyperlink r:id="rId39" w:history="1">
        <w:r w:rsidR="00936CDB" w:rsidRPr="00B74610">
          <w:rPr>
            <w:rStyle w:val="Hyperlink"/>
            <w:rFonts w:eastAsia="Times New Roman"/>
          </w:rPr>
          <w:t>Beth@silvermangroupchicago.com</w:t>
        </w:r>
      </w:hyperlink>
    </w:p>
    <w:p w14:paraId="259C5A82" w14:textId="52CBC1C6" w:rsidR="00936CDB" w:rsidRPr="00B74610" w:rsidRDefault="00416FF2" w:rsidP="00936CDB">
      <w:pPr>
        <w:spacing w:line="240" w:lineRule="auto"/>
        <w:ind w:right="245"/>
        <w:contextualSpacing/>
        <w:rPr>
          <w:rFonts w:eastAsia="Times New Roman" w:cs="Tahoma"/>
        </w:rPr>
      </w:pPr>
      <w:r>
        <w:rPr>
          <w:rFonts w:eastAsia="Times New Roman" w:cs="Tahoma"/>
        </w:rPr>
        <w:t>608-692-4778</w:t>
      </w:r>
      <w:r w:rsidR="00936CDB">
        <w:rPr>
          <w:rFonts w:eastAsia="Times New Roman" w:cs="Tahoma"/>
        </w:rPr>
        <w:t xml:space="preserve"> (m)</w:t>
      </w:r>
    </w:p>
    <w:p w14:paraId="6A884D9A" w14:textId="77777777" w:rsidR="006D014E" w:rsidRDefault="006D014E"/>
    <w:sectPr w:rsidR="006D01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CDB"/>
    <w:rsid w:val="001A1C1C"/>
    <w:rsid w:val="003D5FCA"/>
    <w:rsid w:val="00416FF2"/>
    <w:rsid w:val="00427B67"/>
    <w:rsid w:val="004B70C2"/>
    <w:rsid w:val="00531EDE"/>
    <w:rsid w:val="005E13F3"/>
    <w:rsid w:val="005F5739"/>
    <w:rsid w:val="00610715"/>
    <w:rsid w:val="006563FB"/>
    <w:rsid w:val="0067511E"/>
    <w:rsid w:val="006C2475"/>
    <w:rsid w:val="006D014E"/>
    <w:rsid w:val="006F559D"/>
    <w:rsid w:val="007C1373"/>
    <w:rsid w:val="00820516"/>
    <w:rsid w:val="00886465"/>
    <w:rsid w:val="00930AE4"/>
    <w:rsid w:val="00936CDB"/>
    <w:rsid w:val="0098273C"/>
    <w:rsid w:val="00A313C1"/>
    <w:rsid w:val="00A54D08"/>
    <w:rsid w:val="00A707A2"/>
    <w:rsid w:val="00AB51BB"/>
    <w:rsid w:val="00B80C64"/>
    <w:rsid w:val="00B876CB"/>
    <w:rsid w:val="00CA596F"/>
    <w:rsid w:val="00D922EB"/>
    <w:rsid w:val="00EB4E6B"/>
    <w:rsid w:val="00EB5014"/>
    <w:rsid w:val="00EB72C8"/>
    <w:rsid w:val="00F34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6181A"/>
  <w15:chartTrackingRefBased/>
  <w15:docId w15:val="{5AAA9F9D-F6DD-4ABD-B0ED-E17A2C726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CD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6CDB"/>
    <w:rPr>
      <w:rFonts w:cs="Times New Roman"/>
      <w:color w:val="0000FF"/>
      <w:u w:val="single"/>
    </w:rPr>
  </w:style>
  <w:style w:type="character" w:styleId="UnresolvedMention">
    <w:name w:val="Unresolved Mention"/>
    <w:basedOn w:val="DefaultParagraphFont"/>
    <w:uiPriority w:val="99"/>
    <w:semiHidden/>
    <w:unhideWhenUsed/>
    <w:rsid w:val="006563FB"/>
    <w:rPr>
      <w:color w:val="605E5C"/>
      <w:shd w:val="clear" w:color="auto" w:fill="E1DFDD"/>
    </w:rPr>
  </w:style>
  <w:style w:type="paragraph" w:styleId="Revision">
    <w:name w:val="Revision"/>
    <w:hidden/>
    <w:uiPriority w:val="99"/>
    <w:semiHidden/>
    <w:rsid w:val="006751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wordfly.com/click?sid=NjUzXzE5NzA2XzQyMDIzMl83MzM5&amp;l=63138488-e073-ec11-a82d-0050569dd3d9&amp;utm_source=wordfly&amp;utm_medium=email&amp;utm_campaign=PressReleaseBalletFolkloircodeMexico&amp;utm_content=version_A&amp;promo=" TargetMode="External"/><Relationship Id="rId18" Type="http://schemas.openxmlformats.org/officeDocument/2006/relationships/hyperlink" Target="https://e.wordfly.com/click?sid=NjUzXzE5NzA2XzQyMDIzMl83MzM5&amp;l=69138488-e073-ec11-a82d-0050569dd3d9&amp;utm_source=wordfly&amp;utm_medium=email&amp;utm_campaign=PressReleaseBalletFolkloircodeMexico&amp;utm_content=version_A&amp;promo=" TargetMode="External"/><Relationship Id="rId26" Type="http://schemas.openxmlformats.org/officeDocument/2006/relationships/hyperlink" Target="https://e.wordfly.com/click?sid=NjUzXzE5NzA2XzQyMDIzMl83MzM5&amp;l=6c138488-e073-ec11-a82d-0050569dd3d9&amp;utm_source=wordfly&amp;utm_medium=email&amp;utm_campaign=PressReleaseBalletFolkloircodeMexico&amp;utm_content=version_A&amp;promo=" TargetMode="External"/><Relationship Id="rId39" Type="http://schemas.openxmlformats.org/officeDocument/2006/relationships/hyperlink" Target="mailto:Beth@silvermangroupchicago.com" TargetMode="External"/><Relationship Id="rId21" Type="http://schemas.openxmlformats.org/officeDocument/2006/relationships/hyperlink" Target="https://e.wordfly.com/click?sid=NjUzXzE5NzA2XzQyMDIzMl83MzM5&amp;l=6a138488-e073-ec11-a82d-0050569dd3d9&amp;utm_source=wordfly&amp;utm_medium=email&amp;utm_campaign=PressReleaseBalletFolkloircodeMexico&amp;utm_content=version_A&amp;promo=" TargetMode="External"/><Relationship Id="rId34" Type="http://schemas.openxmlformats.org/officeDocument/2006/relationships/hyperlink" Target="https://e.wordfly.com/click?sid=NjUzXzE5NzA2XzQyMDIzMl83MzM5&amp;l=6f138488-e073-ec11-a82d-0050569dd3d9&amp;utm_source=wordfly&amp;utm_medium=email&amp;utm_campaign=PressReleaseBalletFolkloircodeMexico&amp;utm_content=version_A&amp;promo=" TargetMode="External"/><Relationship Id="rId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hyperlink" Target="https://e.wordfly.com/click?sid=NjUzXzE5NzA2XzQyMDIzMl83MzM5&amp;l=65138488-e073-ec11-a82d-0050569dd3d9&amp;utm_source=wordfly&amp;utm_medium=email&amp;utm_campaign=PressReleaseBalletFolkloircodeMexico&amp;utm_content=version_A&amp;promo=" TargetMode="External"/><Relationship Id="rId20" Type="http://schemas.openxmlformats.org/officeDocument/2006/relationships/hyperlink" Target="https://e.wordfly.com/click?sid=NjUzXzE5NzA2XzQyMDIzMl83MzM5&amp;l=65138488-e073-ec11-a82d-0050569dd3d9&amp;utm_source=wordfly&amp;utm_medium=email&amp;utm_campaign=PressReleaseBalletFolkloircodeMexico&amp;utm_content=version_A&amp;promo=" TargetMode="External"/><Relationship Id="rId29" Type="http://schemas.openxmlformats.org/officeDocument/2006/relationships/hyperlink" Target="https://e.wordfly.com/click?sid=NjUzXzE5NzA2XzQyMDIzMl83MzM5&amp;l=6c138488-e073-ec11-a82d-0050569dd3d9&amp;utm_source=wordfly&amp;utm_medium=email&amp;utm_campaign=PressReleaseBalletFolkloircodeMexico&amp;utm_content=version_A&amp;promo="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uditoriumtheatre.org/events-details/celtic-woman-a-christmas-symphony/" TargetMode="External"/><Relationship Id="rId24" Type="http://schemas.openxmlformats.org/officeDocument/2006/relationships/hyperlink" Target="https://e.wordfly.com/click?sid=NjUzXzE5NzA2XzQyMDIzMl83MzM5&amp;l=6b138488-e073-ec11-a82d-0050569dd3d9&amp;utm_source=wordfly&amp;utm_medium=email&amp;utm_campaign=PressReleaseBalletFolkloircodeMexico&amp;utm_content=version_A&amp;promo=" TargetMode="External"/><Relationship Id="rId32" Type="http://schemas.openxmlformats.org/officeDocument/2006/relationships/hyperlink" Target="http://www.celticwoman.com" TargetMode="External"/><Relationship Id="rId37" Type="http://schemas.openxmlformats.org/officeDocument/2006/relationships/hyperlink" Target="https://e.wordfly.com/click?sid=NjUzXzE5NzA2XzQyMDIzMl83MzM5&amp;l=6f138488-e073-ec11-a82d-0050569dd3d9&amp;utm_source=wordfly&amp;utm_medium=email&amp;utm_campaign=PressReleaseBalletFolkloircodeMexico&amp;utm_content=version_A&amp;promo="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wordfly.com/click?sid=NjUzXzE5NzA2XzQyMDIzMl83MzM5&amp;l=65138488-e073-ec11-a82d-0050569dd3d9&amp;utm_source=wordfly&amp;utm_medium=email&amp;utm_campaign=PressReleaseBalletFolkloircodeMexico&amp;utm_content=version_A&amp;promo=" TargetMode="External"/><Relationship Id="rId23" Type="http://schemas.openxmlformats.org/officeDocument/2006/relationships/hyperlink" Target="https://e.wordfly.com/click?sid=NjUzXzE5NzA2XzQyMDIzMl83MzM5&amp;l=6a138488-e073-ec11-a82d-0050569dd3d9&amp;utm_source=wordfly&amp;utm_medium=email&amp;utm_campaign=PressReleaseBalletFolkloircodeMexico&amp;utm_content=version_A&amp;promo=" TargetMode="External"/><Relationship Id="rId28" Type="http://schemas.openxmlformats.org/officeDocument/2006/relationships/hyperlink" Target="https://e.wordfly.com/click?sid=NjUzXzE5NzA2XzQyMDIzMl83MzM5&amp;l=6c138488-e073-ec11-a82d-0050569dd3d9&amp;utm_source=wordfly&amp;utm_medium=email&amp;utm_campaign=PressReleaseBalletFolkloircodeMexico&amp;utm_content=version_A&amp;promo=" TargetMode="External"/><Relationship Id="rId36" Type="http://schemas.openxmlformats.org/officeDocument/2006/relationships/hyperlink" Target="https://e.wordfly.com/click?sid=NjUzXzE5NzA2XzQyMDIzMl83MzM5&amp;l=6f138488-e073-ec11-a82d-0050569dd3d9&amp;utm_source=wordfly&amp;utm_medium=email&amp;utm_campaign=PressReleaseBalletFolkloircodeMexico&amp;utm_content=version_A&amp;promo=" TargetMode="External"/><Relationship Id="rId10" Type="http://schemas.openxmlformats.org/officeDocument/2006/relationships/hyperlink" Target="https://e.wordfly.com/click?sid=NjUzXzE5NzA2XzQyMDIzMl83MzM5&amp;l=5f138488-e073-ec11-a82d-0050569dd3d9&amp;utm_source=wordfly&amp;utm_medium=email&amp;utm_campaign=PressReleaseBalletFolkloircodeMexico&amp;utm_content=version_A&amp;promo=" TargetMode="External"/><Relationship Id="rId19" Type="http://schemas.openxmlformats.org/officeDocument/2006/relationships/hyperlink" Target="https://e.wordfly.com/click?sid=NjUzXzE5NzA2XzQyMDIzMl83MzM5&amp;l=69138488-e073-ec11-a82d-0050569dd3d9&amp;utm_source=wordfly&amp;utm_medium=email&amp;utm_campaign=PressReleaseBalletFolkloircodeMexico&amp;utm_content=version_A&amp;promo=" TargetMode="External"/><Relationship Id="rId31" Type="http://schemas.openxmlformats.org/officeDocument/2006/relationships/hyperlink" Target="http://auditoriumtheatre.org/visit/safety" TargetMode="External"/><Relationship Id="rId4" Type="http://schemas.openxmlformats.org/officeDocument/2006/relationships/styles" Target="styles.xml"/><Relationship Id="rId9" Type="http://schemas.openxmlformats.org/officeDocument/2006/relationships/hyperlink" Target="https://www.dropbox.com/scl/fo/jij86uhv6ak1lea32ia33/h?dl=0&amp;rlkey=vb69y7z1c2wrdwid9qzng5qk4" TargetMode="External"/><Relationship Id="rId14" Type="http://schemas.openxmlformats.org/officeDocument/2006/relationships/hyperlink" Target="https://e.wordfly.com/click?sid=NjUzXzE5NzA2XzQyMDIzMl83MzM5&amp;l=63138488-e073-ec11-a82d-0050569dd3d9&amp;utm_source=wordfly&amp;utm_medium=email&amp;utm_campaign=PressReleaseBalletFolkloircodeMexico&amp;utm_content=version_A&amp;promo=" TargetMode="External"/><Relationship Id="rId22" Type="http://schemas.openxmlformats.org/officeDocument/2006/relationships/hyperlink" Target="https://e.wordfly.com/click?sid=NjUzXzE5NzA2XzQyMDIzMl83MzM5&amp;l=6a138488-e073-ec11-a82d-0050569dd3d9&amp;utm_source=wordfly&amp;utm_medium=email&amp;utm_campaign=PressReleaseBalletFolkloircodeMexico&amp;utm_content=version_A&amp;promo=" TargetMode="External"/><Relationship Id="rId27" Type="http://schemas.openxmlformats.org/officeDocument/2006/relationships/hyperlink" Target="https://e.wordfly.com/click?sid=NjUzXzE5NzA2XzQyMDIzMl83MzM5&amp;l=6c138488-e073-ec11-a82d-0050569dd3d9&amp;utm_source=wordfly&amp;utm_medium=email&amp;utm_campaign=PressReleaseBalletFolkloircodeMexico&amp;utm_content=version_A&amp;promo=" TargetMode="External"/><Relationship Id="rId30" Type="http://schemas.openxmlformats.org/officeDocument/2006/relationships/hyperlink" Target="https://e.wordfly.com/click?sid=NjUzXzE5NzA2XzQyMDIzMl83MzM5&amp;l=6d138488-e073-ec11-a82d-0050569dd3d9&amp;utm_source=wordfly&amp;utm_medium=email&amp;utm_campaign=PressReleaseBalletFolkloircodeMexico&amp;utm_content=version_A&amp;promo=" TargetMode="External"/><Relationship Id="rId35" Type="http://schemas.openxmlformats.org/officeDocument/2006/relationships/hyperlink" Target="https://e.wordfly.com/click?sid=NjUzXzE5NzA2XzQyMDIzMl83MzM5&amp;l=6f138488-e073-ec11-a82d-0050569dd3d9&amp;utm_source=wordfly&amp;utm_medium=email&amp;utm_campaign=PressReleaseBalletFolkloircodeMexico&amp;utm_content=version_A&amp;promo=" TargetMode="External"/><Relationship Id="rId8"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hyperlink" Target="https://e.wordfly.com/click?sid=NjUzXzE5NzA2XzQyMDIzMl83MzM5&amp;l=5f138488-e073-ec11-a82d-0050569dd3d9&amp;utm_source=wordfly&amp;utm_medium=email&amp;utm_campaign=PressReleaseBalletFolkloircodeMexico&amp;utm_content=version_A&amp;promo=" TargetMode="External"/><Relationship Id="rId17" Type="http://schemas.openxmlformats.org/officeDocument/2006/relationships/hyperlink" Target="https://e.wordfly.com/click?sid=NjUzXzE5NzA2XzQyMDIzMl83MzM5&amp;l=69138488-e073-ec11-a82d-0050569dd3d9&amp;utm_source=wordfly&amp;utm_medium=email&amp;utm_campaign=PressReleaseBalletFolkloircodeMexico&amp;utm_content=version_A&amp;promo=" TargetMode="External"/><Relationship Id="rId25" Type="http://schemas.openxmlformats.org/officeDocument/2006/relationships/hyperlink" Target="https://e.wordfly.com/click?sid=NjUzXzE5NzA2XzQyMDIzMl83MzM5&amp;l=6b138488-e073-ec11-a82d-0050569dd3d9&amp;utm_source=wordfly&amp;utm_medium=email&amp;utm_campaign=PressReleaseBalletFolkloircodeMexico&amp;utm_content=version_A&amp;promo=" TargetMode="External"/><Relationship Id="rId33" Type="http://schemas.openxmlformats.org/officeDocument/2006/relationships/hyperlink" Target="https://chicagophilharmonic.org/" TargetMode="External"/><Relationship Id="rId38" Type="http://schemas.openxmlformats.org/officeDocument/2006/relationships/hyperlink" Target="mailto:Alannah@silvermangroupchicag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60737d-6c36-4329-b987-5e0d93b70740">
      <Terms xmlns="http://schemas.microsoft.com/office/infopath/2007/PartnerControls"/>
    </lcf76f155ced4ddcb4097134ff3c332f>
    <TaxCatchAll xmlns="919129dc-481c-4444-972c-f4e9fab62c9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7F9095A58AB24CB11758714A4F7C2E" ma:contentTypeVersion="13" ma:contentTypeDescription="Create a new document." ma:contentTypeScope="" ma:versionID="105b6ea0eb5ae5968022db030e95a589">
  <xsd:schema xmlns:xsd="http://www.w3.org/2001/XMLSchema" xmlns:xs="http://www.w3.org/2001/XMLSchema" xmlns:p="http://schemas.microsoft.com/office/2006/metadata/properties" xmlns:ns2="1b60737d-6c36-4329-b987-5e0d93b70740" xmlns:ns3="919129dc-481c-4444-972c-f4e9fab62c91" targetNamespace="http://schemas.microsoft.com/office/2006/metadata/properties" ma:root="true" ma:fieldsID="1aeee26c7eda7c56ddd7ccccca82d86c" ns2:_="" ns3:_="">
    <xsd:import namespace="1b60737d-6c36-4329-b987-5e0d93b70740"/>
    <xsd:import namespace="919129dc-481c-4444-972c-f4e9fab62c9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60737d-6c36-4329-b987-5e0d93b707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afe02b9-3af0-431f-a9fc-c8092341b7c6"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9129dc-481c-4444-972c-f4e9fab62c9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5a1fa2d-b48b-46aa-85db-6175957a15e2}" ma:internalName="TaxCatchAll" ma:showField="CatchAllData" ma:web="919129dc-481c-4444-972c-f4e9fab62c9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E011B2-E03E-4933-8E71-F9A2A48E5085}">
  <ds:schemaRefs>
    <ds:schemaRef ds:uri="http://schemas.microsoft.com/office/2006/metadata/properties"/>
    <ds:schemaRef ds:uri="http://schemas.microsoft.com/office/infopath/2007/PartnerControls"/>
    <ds:schemaRef ds:uri="1b60737d-6c36-4329-b987-5e0d93b70740"/>
    <ds:schemaRef ds:uri="919129dc-481c-4444-972c-f4e9fab62c91"/>
  </ds:schemaRefs>
</ds:datastoreItem>
</file>

<file path=customXml/itemProps2.xml><?xml version="1.0" encoding="utf-8"?>
<ds:datastoreItem xmlns:ds="http://schemas.openxmlformats.org/officeDocument/2006/customXml" ds:itemID="{1A1FA3E0-F382-4E13-9FD0-3EC10A6B08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60737d-6c36-4329-b987-5e0d93b70740"/>
    <ds:schemaRef ds:uri="919129dc-481c-4444-972c-f4e9fab62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5CDA48-E3AD-4AE9-BD7D-1D54FFD6AA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Pages>
  <Words>1802</Words>
  <Characters>10275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Alannah Spencer</dc:creator>
  <cp:keywords/>
  <dc:description/>
  <cp:lastModifiedBy>Alannah Spencer</cp:lastModifiedBy>
  <cp:revision>29</cp:revision>
  <dcterms:created xsi:type="dcterms:W3CDTF">2022-10-30T01:16:00Z</dcterms:created>
  <dcterms:modified xsi:type="dcterms:W3CDTF">2022-11-03T16:40:00Z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0x010100F47F9095A58AB24CB11758714A4F7C2E</vt:lpwstr>
  </property>
  <property fmtid="{D5CDD505-2E9C-101B-9397-08002B2CF9AE}" pid="3" name="MediaServiceImageTags">
    <vt:lpwstr/>
  </property>
</Properties>
</file>